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6E2" w:rsidRDefault="003F66E2" w:rsidP="00FB0EF9">
      <w:pPr>
        <w:spacing w:after="0" w:line="240" w:lineRule="auto"/>
        <w:jc w:val="center"/>
        <w:rPr>
          <w:rFonts w:cs="Calibri"/>
          <w:b/>
          <w:color w:val="0000FF"/>
          <w:sz w:val="28"/>
          <w:szCs w:val="28"/>
        </w:rPr>
      </w:pPr>
      <w:r w:rsidRPr="00FB0EF9">
        <w:rPr>
          <w:rFonts w:cs="Calibri"/>
          <w:b/>
          <w:color w:val="0000FF"/>
          <w:sz w:val="28"/>
          <w:szCs w:val="28"/>
        </w:rPr>
        <w:t>Streit um Automatik-Fahrprüfung für Junglenker</w:t>
      </w:r>
    </w:p>
    <w:p w:rsidR="003F66E2" w:rsidRDefault="003F66E2" w:rsidP="00FB0EF9">
      <w:pPr>
        <w:spacing w:after="0" w:line="240" w:lineRule="auto"/>
        <w:jc w:val="center"/>
        <w:rPr>
          <w:rFonts w:cs="Calibri"/>
          <w:b/>
          <w:color w:val="0000FF"/>
          <w:sz w:val="28"/>
          <w:szCs w:val="28"/>
        </w:rPr>
      </w:pPr>
    </w:p>
    <w:p w:rsidR="003F66E2" w:rsidRPr="00FB0EF9" w:rsidRDefault="003F66E2" w:rsidP="00FB0EF9">
      <w:pPr>
        <w:spacing w:after="0" w:line="240" w:lineRule="auto"/>
        <w:jc w:val="center"/>
        <w:rPr>
          <w:rFonts w:cs="Calibri"/>
          <w:b/>
          <w:color w:val="0000FF"/>
          <w:sz w:val="28"/>
          <w:szCs w:val="28"/>
        </w:rPr>
      </w:pPr>
    </w:p>
    <w:p w:rsidR="003F66E2" w:rsidRPr="00833A71" w:rsidRDefault="003F66E2" w:rsidP="00FB0EF9">
      <w:pPr>
        <w:spacing w:after="0" w:line="240" w:lineRule="auto"/>
        <w:jc w:val="center"/>
        <w:rPr>
          <w:rFonts w:ascii="Cambria" w:hAnsi="Cambria" w:cs="Calibri"/>
          <w:b/>
          <w:i/>
          <w:color w:val="3366FF"/>
        </w:rPr>
      </w:pPr>
      <w:r w:rsidRPr="00833A71">
        <w:rPr>
          <w:rFonts w:ascii="Cambria" w:hAnsi="Cambria" w:cs="Calibri"/>
          <w:b/>
          <w:i/>
          <w:color w:val="3366FF"/>
        </w:rPr>
        <w:t xml:space="preserve">Eine Umfrage über die generelle Meinung zu dieser Kontroverse für die IDAF an der BMS </w:t>
      </w:r>
      <w:proofErr w:type="spellStart"/>
      <w:r w:rsidRPr="00833A71">
        <w:rPr>
          <w:rFonts w:ascii="Cambria" w:hAnsi="Cambria" w:cs="Calibri"/>
          <w:b/>
          <w:i/>
          <w:color w:val="3366FF"/>
        </w:rPr>
        <w:t>gibb</w:t>
      </w:r>
      <w:proofErr w:type="spellEnd"/>
    </w:p>
    <w:p w:rsidR="003F66E2" w:rsidRPr="00FB0EF9" w:rsidRDefault="003F66E2" w:rsidP="00FB0EF9">
      <w:pPr>
        <w:spacing w:after="0" w:line="240" w:lineRule="auto"/>
        <w:jc w:val="center"/>
        <w:rPr>
          <w:rFonts w:cs="Calibri"/>
        </w:rPr>
      </w:pPr>
    </w:p>
    <w:p w:rsidR="003F66E2" w:rsidRPr="00FB0EF9" w:rsidRDefault="003F66E2" w:rsidP="00FB0EF9">
      <w:pPr>
        <w:spacing w:after="0" w:line="240" w:lineRule="auto"/>
        <w:jc w:val="center"/>
        <w:rPr>
          <w:rFonts w:cs="Calibri"/>
          <w:color w:val="3366FF"/>
        </w:rPr>
      </w:pPr>
      <w:r w:rsidRPr="00FB0EF9">
        <w:rPr>
          <w:rFonts w:cs="Calibri"/>
          <w:color w:val="3366FF"/>
        </w:rPr>
        <w:t>__________________________________________________________________________________________</w:t>
      </w:r>
    </w:p>
    <w:p w:rsidR="003F66E2" w:rsidRDefault="003F66E2" w:rsidP="00FB0EF9">
      <w:pPr>
        <w:spacing w:after="0" w:line="240" w:lineRule="auto"/>
        <w:jc w:val="center"/>
        <w:rPr>
          <w:rFonts w:cs="Calibri"/>
          <w:color w:val="3366FF"/>
        </w:rPr>
      </w:pPr>
    </w:p>
    <w:p w:rsidR="003F66E2" w:rsidRDefault="003F66E2" w:rsidP="00FB0EF9">
      <w:pPr>
        <w:spacing w:after="0" w:line="240" w:lineRule="auto"/>
        <w:jc w:val="center"/>
        <w:rPr>
          <w:rFonts w:cs="Calibri"/>
          <w:color w:val="3366FF"/>
        </w:rPr>
      </w:pPr>
    </w:p>
    <w:p w:rsidR="003F66E2" w:rsidRDefault="003F66E2" w:rsidP="00FB0EF9">
      <w:pPr>
        <w:spacing w:after="0" w:line="240" w:lineRule="auto"/>
        <w:jc w:val="center"/>
        <w:rPr>
          <w:rFonts w:cs="Calibri"/>
          <w:color w:val="3366FF"/>
        </w:rPr>
      </w:pPr>
    </w:p>
    <w:p w:rsidR="003F66E2" w:rsidRDefault="003F66E2" w:rsidP="00FB0EF9">
      <w:pPr>
        <w:spacing w:after="0" w:line="240" w:lineRule="auto"/>
        <w:jc w:val="center"/>
        <w:rPr>
          <w:rFonts w:cs="Calibri"/>
          <w:color w:val="3366FF"/>
        </w:rPr>
      </w:pPr>
    </w:p>
    <w:p w:rsidR="003F66E2"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Arbeit für die IDAF-Woche BMS</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roofErr w:type="spellStart"/>
      <w:r w:rsidRPr="00833A71">
        <w:rPr>
          <w:rFonts w:cs="Calibri"/>
          <w:color w:val="3366FF"/>
        </w:rPr>
        <w:t>gibb</w:t>
      </w:r>
      <w:proofErr w:type="spellEnd"/>
      <w:r w:rsidRPr="00833A71">
        <w:rPr>
          <w:rFonts w:cs="Calibri"/>
          <w:color w:val="3366FF"/>
        </w:rPr>
        <w:t>, Abteilung BMS</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Klasse S1B</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Autoren:</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Phillipe Hebeisen</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Marc Siegenthaler</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Betreuung:</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M. Rentsch</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roofErr w:type="spellStart"/>
      <w:r w:rsidRPr="00833A71">
        <w:rPr>
          <w:rFonts w:cs="Calibri"/>
          <w:color w:val="3366FF"/>
        </w:rPr>
        <w:t>C.Künzle</w:t>
      </w:r>
      <w:proofErr w:type="spellEnd"/>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Eingereicht am:</w:t>
      </w:r>
    </w:p>
    <w:p w:rsidR="003F66E2" w:rsidRPr="00833A71" w:rsidRDefault="003F66E2" w:rsidP="00FB0EF9">
      <w:pPr>
        <w:spacing w:after="0" w:line="240" w:lineRule="auto"/>
        <w:jc w:val="center"/>
        <w:rPr>
          <w:rFonts w:cs="Calibri"/>
          <w:color w:val="3366FF"/>
        </w:rPr>
      </w:pPr>
    </w:p>
    <w:p w:rsidR="003F66E2" w:rsidRPr="00833A71" w:rsidRDefault="003F66E2" w:rsidP="00FB0EF9">
      <w:pPr>
        <w:spacing w:after="0" w:line="240" w:lineRule="auto"/>
        <w:jc w:val="center"/>
        <w:rPr>
          <w:rFonts w:cs="Calibri"/>
          <w:color w:val="3366FF"/>
        </w:rPr>
      </w:pPr>
      <w:r w:rsidRPr="00833A71">
        <w:rPr>
          <w:rFonts w:cs="Calibri"/>
          <w:color w:val="3366FF"/>
        </w:rPr>
        <w:t>22.09.2017</w:t>
      </w:r>
    </w:p>
    <w:p w:rsidR="003F66E2" w:rsidRDefault="003F66E2" w:rsidP="0054292D">
      <w:pPr>
        <w:pStyle w:val="Verzeichnis1"/>
        <w:rPr>
          <w:rFonts w:cs="Calibri"/>
        </w:rPr>
      </w:pPr>
    </w:p>
    <w:p w:rsidR="003F66E2" w:rsidRDefault="003F66E2" w:rsidP="0054292D">
      <w:pPr>
        <w:pStyle w:val="Verzeichnis1"/>
        <w:rPr>
          <w:rFonts w:cs="Calibri"/>
        </w:rPr>
      </w:pPr>
    </w:p>
    <w:p w:rsidR="003F66E2" w:rsidRDefault="003F66E2" w:rsidP="0054292D">
      <w:pPr>
        <w:pStyle w:val="Verzeichnis1"/>
        <w:rPr>
          <w:rFonts w:cs="Calibri"/>
        </w:rPr>
      </w:pPr>
    </w:p>
    <w:p w:rsidR="003F66E2" w:rsidRDefault="003F66E2" w:rsidP="0054292D">
      <w:pPr>
        <w:pStyle w:val="Verzeichnis1"/>
        <w:rPr>
          <w:rFonts w:cs="Calibri"/>
        </w:rPr>
      </w:pPr>
    </w:p>
    <w:p w:rsidR="003F66E2" w:rsidRDefault="003F66E2" w:rsidP="0054292D">
      <w:pPr>
        <w:pStyle w:val="Verzeichnis1"/>
        <w:rPr>
          <w:rFonts w:cs="Calibri"/>
        </w:rPr>
      </w:pPr>
    </w:p>
    <w:p w:rsidR="00B70967" w:rsidRDefault="003F66E2">
      <w:pPr>
        <w:pStyle w:val="Verzeichnis1"/>
        <w:rPr>
          <w:rFonts w:asciiTheme="minorHAnsi" w:eastAsiaTheme="minorEastAsia" w:hAnsiTheme="minorHAnsi" w:cstheme="minorBidi"/>
          <w:noProof/>
          <w:kern w:val="0"/>
          <w:lang w:eastAsia="de-CH"/>
        </w:rPr>
      </w:pPr>
      <w:r>
        <w:rPr>
          <w:rFonts w:cs="Calibri"/>
        </w:rPr>
        <w:lastRenderedPageBreak/>
        <w:fldChar w:fldCharType="begin"/>
      </w:r>
      <w:r>
        <w:rPr>
          <w:rFonts w:cs="Calibri"/>
        </w:rPr>
        <w:instrText xml:space="preserve"> TOC \o "1-3" \h \z \u </w:instrText>
      </w:r>
      <w:r>
        <w:rPr>
          <w:rFonts w:cs="Calibri"/>
        </w:rPr>
        <w:fldChar w:fldCharType="separate"/>
      </w:r>
      <w:hyperlink w:anchor="_Toc493844534" w:history="1">
        <w:r w:rsidR="00B70967" w:rsidRPr="00E43D29">
          <w:rPr>
            <w:rStyle w:val="Hyperlink"/>
            <w:noProof/>
          </w:rPr>
          <w:t>IDAF-Modul 2</w:t>
        </w:r>
        <w:r w:rsidR="00B70967">
          <w:rPr>
            <w:noProof/>
            <w:webHidden/>
          </w:rPr>
          <w:tab/>
        </w:r>
        <w:r w:rsidR="00B70967">
          <w:rPr>
            <w:noProof/>
            <w:webHidden/>
          </w:rPr>
          <w:fldChar w:fldCharType="begin"/>
        </w:r>
        <w:r w:rsidR="00B70967">
          <w:rPr>
            <w:noProof/>
            <w:webHidden/>
          </w:rPr>
          <w:instrText xml:space="preserve"> PAGEREF _Toc493844534 \h </w:instrText>
        </w:r>
        <w:r w:rsidR="00B70967">
          <w:rPr>
            <w:noProof/>
            <w:webHidden/>
          </w:rPr>
        </w:r>
        <w:r w:rsidR="00B70967">
          <w:rPr>
            <w:noProof/>
            <w:webHidden/>
          </w:rPr>
          <w:fldChar w:fldCharType="separate"/>
        </w:r>
        <w:r w:rsidR="00B70967">
          <w:rPr>
            <w:noProof/>
            <w:webHidden/>
          </w:rPr>
          <w:t>3</w:t>
        </w:r>
        <w:r w:rsidR="00B70967">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35" w:history="1">
        <w:r w:rsidRPr="00E43D29">
          <w:rPr>
            <w:rStyle w:val="Hyperlink"/>
            <w:rFonts w:ascii="Cambria" w:hAnsi="Cambria"/>
            <w:noProof/>
          </w:rPr>
          <w:t>Einführung</w:t>
        </w:r>
        <w:r>
          <w:rPr>
            <w:noProof/>
            <w:webHidden/>
          </w:rPr>
          <w:tab/>
        </w:r>
        <w:r>
          <w:rPr>
            <w:noProof/>
            <w:webHidden/>
          </w:rPr>
          <w:fldChar w:fldCharType="begin"/>
        </w:r>
        <w:r>
          <w:rPr>
            <w:noProof/>
            <w:webHidden/>
          </w:rPr>
          <w:instrText xml:space="preserve"> PAGEREF _Toc493844535 \h </w:instrText>
        </w:r>
        <w:r>
          <w:rPr>
            <w:noProof/>
            <w:webHidden/>
          </w:rPr>
        </w:r>
        <w:r>
          <w:rPr>
            <w:noProof/>
            <w:webHidden/>
          </w:rPr>
          <w:fldChar w:fldCharType="separate"/>
        </w:r>
        <w:r>
          <w:rPr>
            <w:noProof/>
            <w:webHidden/>
          </w:rPr>
          <w:t>3</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36" w:history="1">
        <w:r w:rsidRPr="00E43D29">
          <w:rPr>
            <w:rStyle w:val="Hyperlink"/>
            <w:rFonts w:ascii="Cambria" w:hAnsi="Cambria"/>
            <w:noProof/>
          </w:rPr>
          <w:t>Kontroverse</w:t>
        </w:r>
        <w:r>
          <w:rPr>
            <w:noProof/>
            <w:webHidden/>
          </w:rPr>
          <w:tab/>
        </w:r>
        <w:r>
          <w:rPr>
            <w:noProof/>
            <w:webHidden/>
          </w:rPr>
          <w:fldChar w:fldCharType="begin"/>
        </w:r>
        <w:r>
          <w:rPr>
            <w:noProof/>
            <w:webHidden/>
          </w:rPr>
          <w:instrText xml:space="preserve"> PAGEREF _Toc493844536 \h </w:instrText>
        </w:r>
        <w:r>
          <w:rPr>
            <w:noProof/>
            <w:webHidden/>
          </w:rPr>
        </w:r>
        <w:r>
          <w:rPr>
            <w:noProof/>
            <w:webHidden/>
          </w:rPr>
          <w:fldChar w:fldCharType="separate"/>
        </w:r>
        <w:r>
          <w:rPr>
            <w:noProof/>
            <w:webHidden/>
          </w:rPr>
          <w:t>3</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37" w:history="1">
        <w:r w:rsidRPr="00E43D29">
          <w:rPr>
            <w:rStyle w:val="Hyperlink"/>
            <w:rFonts w:ascii="Cambria" w:hAnsi="Cambria"/>
            <w:noProof/>
          </w:rPr>
          <w:t>Zusammenfassung</w:t>
        </w:r>
        <w:r>
          <w:rPr>
            <w:noProof/>
            <w:webHidden/>
          </w:rPr>
          <w:tab/>
        </w:r>
        <w:r>
          <w:rPr>
            <w:noProof/>
            <w:webHidden/>
          </w:rPr>
          <w:fldChar w:fldCharType="begin"/>
        </w:r>
        <w:r>
          <w:rPr>
            <w:noProof/>
            <w:webHidden/>
          </w:rPr>
          <w:instrText xml:space="preserve"> PAGEREF _Toc493844537 \h </w:instrText>
        </w:r>
        <w:r>
          <w:rPr>
            <w:noProof/>
            <w:webHidden/>
          </w:rPr>
        </w:r>
        <w:r>
          <w:rPr>
            <w:noProof/>
            <w:webHidden/>
          </w:rPr>
          <w:fldChar w:fldCharType="separate"/>
        </w:r>
        <w:r>
          <w:rPr>
            <w:noProof/>
            <w:webHidden/>
          </w:rPr>
          <w:t>3</w:t>
        </w:r>
        <w:r>
          <w:rPr>
            <w:noProof/>
            <w:webHidden/>
          </w:rPr>
          <w:fldChar w:fldCharType="end"/>
        </w:r>
      </w:hyperlink>
    </w:p>
    <w:p w:rsidR="00B70967" w:rsidRDefault="00B70967">
      <w:pPr>
        <w:pStyle w:val="Verzeichnis1"/>
        <w:rPr>
          <w:rFonts w:asciiTheme="minorHAnsi" w:eastAsiaTheme="minorEastAsia" w:hAnsiTheme="minorHAnsi" w:cstheme="minorBidi"/>
          <w:noProof/>
          <w:kern w:val="0"/>
          <w:lang w:eastAsia="de-CH"/>
        </w:rPr>
      </w:pPr>
      <w:hyperlink w:anchor="_Toc493844538" w:history="1">
        <w:r w:rsidRPr="00E43D29">
          <w:rPr>
            <w:rStyle w:val="Hyperlink"/>
            <w:noProof/>
          </w:rPr>
          <w:t>IDAF-Modul 1</w:t>
        </w:r>
        <w:r>
          <w:rPr>
            <w:noProof/>
            <w:webHidden/>
          </w:rPr>
          <w:tab/>
        </w:r>
        <w:r>
          <w:rPr>
            <w:noProof/>
            <w:webHidden/>
          </w:rPr>
          <w:fldChar w:fldCharType="begin"/>
        </w:r>
        <w:r>
          <w:rPr>
            <w:noProof/>
            <w:webHidden/>
          </w:rPr>
          <w:instrText xml:space="preserve"> PAGEREF _Toc493844538 \h </w:instrText>
        </w:r>
        <w:r>
          <w:rPr>
            <w:noProof/>
            <w:webHidden/>
          </w:rPr>
        </w:r>
        <w:r>
          <w:rPr>
            <w:noProof/>
            <w:webHidden/>
          </w:rPr>
          <w:fldChar w:fldCharType="separate"/>
        </w:r>
        <w:r>
          <w:rPr>
            <w:noProof/>
            <w:webHidden/>
          </w:rPr>
          <w:t>4</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39" w:history="1">
        <w:r w:rsidRPr="00E43D29">
          <w:rPr>
            <w:rStyle w:val="Hyperlink"/>
            <w:rFonts w:ascii="Cambria" w:hAnsi="Cambria"/>
            <w:noProof/>
          </w:rPr>
          <w:t>Thema</w:t>
        </w:r>
        <w:r>
          <w:rPr>
            <w:noProof/>
            <w:webHidden/>
          </w:rPr>
          <w:tab/>
        </w:r>
        <w:r>
          <w:rPr>
            <w:noProof/>
            <w:webHidden/>
          </w:rPr>
          <w:fldChar w:fldCharType="begin"/>
        </w:r>
        <w:r>
          <w:rPr>
            <w:noProof/>
            <w:webHidden/>
          </w:rPr>
          <w:instrText xml:space="preserve"> PAGEREF _Toc493844539 \h </w:instrText>
        </w:r>
        <w:r>
          <w:rPr>
            <w:noProof/>
            <w:webHidden/>
          </w:rPr>
        </w:r>
        <w:r>
          <w:rPr>
            <w:noProof/>
            <w:webHidden/>
          </w:rPr>
          <w:fldChar w:fldCharType="separate"/>
        </w:r>
        <w:r>
          <w:rPr>
            <w:noProof/>
            <w:webHidden/>
          </w:rPr>
          <w:t>4</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40" w:history="1">
        <w:r w:rsidRPr="00E43D29">
          <w:rPr>
            <w:rStyle w:val="Hyperlink"/>
            <w:rFonts w:ascii="Cambria" w:hAnsi="Cambria"/>
            <w:noProof/>
          </w:rPr>
          <w:t>Fragestellung</w:t>
        </w:r>
        <w:r>
          <w:rPr>
            <w:noProof/>
            <w:webHidden/>
          </w:rPr>
          <w:tab/>
        </w:r>
        <w:r>
          <w:rPr>
            <w:noProof/>
            <w:webHidden/>
          </w:rPr>
          <w:fldChar w:fldCharType="begin"/>
        </w:r>
        <w:r>
          <w:rPr>
            <w:noProof/>
            <w:webHidden/>
          </w:rPr>
          <w:instrText xml:space="preserve"> PAGEREF _Toc493844540 \h </w:instrText>
        </w:r>
        <w:r>
          <w:rPr>
            <w:noProof/>
            <w:webHidden/>
          </w:rPr>
        </w:r>
        <w:r>
          <w:rPr>
            <w:noProof/>
            <w:webHidden/>
          </w:rPr>
          <w:fldChar w:fldCharType="separate"/>
        </w:r>
        <w:r>
          <w:rPr>
            <w:noProof/>
            <w:webHidden/>
          </w:rPr>
          <w:t>4</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41" w:history="1">
        <w:r w:rsidRPr="00E43D29">
          <w:rPr>
            <w:rStyle w:val="Hyperlink"/>
            <w:rFonts w:ascii="Cambria" w:hAnsi="Cambria"/>
            <w:noProof/>
          </w:rPr>
          <w:t>Hypothese</w:t>
        </w:r>
        <w:r>
          <w:rPr>
            <w:noProof/>
            <w:webHidden/>
          </w:rPr>
          <w:tab/>
        </w:r>
        <w:r>
          <w:rPr>
            <w:noProof/>
            <w:webHidden/>
          </w:rPr>
          <w:fldChar w:fldCharType="begin"/>
        </w:r>
        <w:r>
          <w:rPr>
            <w:noProof/>
            <w:webHidden/>
          </w:rPr>
          <w:instrText xml:space="preserve"> PAGEREF _Toc493844541 \h </w:instrText>
        </w:r>
        <w:r>
          <w:rPr>
            <w:noProof/>
            <w:webHidden/>
          </w:rPr>
        </w:r>
        <w:r>
          <w:rPr>
            <w:noProof/>
            <w:webHidden/>
          </w:rPr>
          <w:fldChar w:fldCharType="separate"/>
        </w:r>
        <w:r>
          <w:rPr>
            <w:noProof/>
            <w:webHidden/>
          </w:rPr>
          <w:t>4</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42" w:history="1">
        <w:r w:rsidRPr="00E43D29">
          <w:rPr>
            <w:rStyle w:val="Hyperlink"/>
            <w:rFonts w:ascii="Cambria" w:hAnsi="Cambria"/>
            <w:noProof/>
          </w:rPr>
          <w:t>Umfrage</w:t>
        </w:r>
        <w:r>
          <w:rPr>
            <w:noProof/>
            <w:webHidden/>
          </w:rPr>
          <w:tab/>
        </w:r>
        <w:r>
          <w:rPr>
            <w:noProof/>
            <w:webHidden/>
          </w:rPr>
          <w:fldChar w:fldCharType="begin"/>
        </w:r>
        <w:r>
          <w:rPr>
            <w:noProof/>
            <w:webHidden/>
          </w:rPr>
          <w:instrText xml:space="preserve"> PAGEREF _Toc493844542 \h </w:instrText>
        </w:r>
        <w:r>
          <w:rPr>
            <w:noProof/>
            <w:webHidden/>
          </w:rPr>
        </w:r>
        <w:r>
          <w:rPr>
            <w:noProof/>
            <w:webHidden/>
          </w:rPr>
          <w:fldChar w:fldCharType="separate"/>
        </w:r>
        <w:r>
          <w:rPr>
            <w:noProof/>
            <w:webHidden/>
          </w:rPr>
          <w:t>4</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43" w:history="1">
        <w:r w:rsidRPr="00E43D29">
          <w:rPr>
            <w:rStyle w:val="Hyperlink"/>
            <w:rFonts w:ascii="Cambria" w:hAnsi="Cambria"/>
            <w:noProof/>
          </w:rPr>
          <w:t>Auswertung</w:t>
        </w:r>
        <w:r>
          <w:rPr>
            <w:noProof/>
            <w:webHidden/>
          </w:rPr>
          <w:tab/>
        </w:r>
        <w:r>
          <w:rPr>
            <w:noProof/>
            <w:webHidden/>
          </w:rPr>
          <w:fldChar w:fldCharType="begin"/>
        </w:r>
        <w:r>
          <w:rPr>
            <w:noProof/>
            <w:webHidden/>
          </w:rPr>
          <w:instrText xml:space="preserve"> PAGEREF _Toc493844543 \h </w:instrText>
        </w:r>
        <w:r>
          <w:rPr>
            <w:noProof/>
            <w:webHidden/>
          </w:rPr>
        </w:r>
        <w:r>
          <w:rPr>
            <w:noProof/>
            <w:webHidden/>
          </w:rPr>
          <w:fldChar w:fldCharType="separate"/>
        </w:r>
        <w:r>
          <w:rPr>
            <w:noProof/>
            <w:webHidden/>
          </w:rPr>
          <w:t>6</w:t>
        </w:r>
        <w:r>
          <w:rPr>
            <w:noProof/>
            <w:webHidden/>
          </w:rPr>
          <w:fldChar w:fldCharType="end"/>
        </w:r>
      </w:hyperlink>
    </w:p>
    <w:p w:rsidR="00B70967" w:rsidRDefault="00B70967">
      <w:pPr>
        <w:pStyle w:val="Verzeichnis2"/>
        <w:tabs>
          <w:tab w:val="right" w:leader="dot" w:pos="9911"/>
        </w:tabs>
        <w:rPr>
          <w:rFonts w:asciiTheme="minorHAnsi" w:eastAsiaTheme="minorEastAsia" w:hAnsiTheme="minorHAnsi" w:cstheme="minorBidi"/>
          <w:noProof/>
          <w:kern w:val="0"/>
          <w:lang w:eastAsia="de-CH"/>
        </w:rPr>
      </w:pPr>
      <w:hyperlink w:anchor="_Toc493844544" w:history="1">
        <w:r w:rsidRPr="00E43D29">
          <w:rPr>
            <w:rStyle w:val="Hyperlink"/>
            <w:rFonts w:ascii="Cambria" w:hAnsi="Cambria"/>
            <w:noProof/>
          </w:rPr>
          <w:t>Fazit</w:t>
        </w:r>
        <w:r>
          <w:rPr>
            <w:noProof/>
            <w:webHidden/>
          </w:rPr>
          <w:tab/>
        </w:r>
        <w:r>
          <w:rPr>
            <w:noProof/>
            <w:webHidden/>
          </w:rPr>
          <w:fldChar w:fldCharType="begin"/>
        </w:r>
        <w:r>
          <w:rPr>
            <w:noProof/>
            <w:webHidden/>
          </w:rPr>
          <w:instrText xml:space="preserve"> PAGEREF _Toc493844544 \h </w:instrText>
        </w:r>
        <w:r>
          <w:rPr>
            <w:noProof/>
            <w:webHidden/>
          </w:rPr>
        </w:r>
        <w:r>
          <w:rPr>
            <w:noProof/>
            <w:webHidden/>
          </w:rPr>
          <w:fldChar w:fldCharType="separate"/>
        </w:r>
        <w:r>
          <w:rPr>
            <w:noProof/>
            <w:webHidden/>
          </w:rPr>
          <w:t>6</w:t>
        </w:r>
        <w:r>
          <w:rPr>
            <w:noProof/>
            <w:webHidden/>
          </w:rPr>
          <w:fldChar w:fldCharType="end"/>
        </w:r>
      </w:hyperlink>
    </w:p>
    <w:p w:rsidR="003F66E2" w:rsidRDefault="003F66E2" w:rsidP="00FB0EF9">
      <w:pPr>
        <w:pageBreakBefore/>
        <w:spacing w:after="0" w:line="240" w:lineRule="auto"/>
        <w:rPr>
          <w:rFonts w:cs="Calibri"/>
        </w:rPr>
      </w:pPr>
      <w:r>
        <w:rPr>
          <w:rFonts w:cs="Calibri"/>
        </w:rPr>
        <w:lastRenderedPageBreak/>
        <w:fldChar w:fldCharType="end"/>
      </w:r>
    </w:p>
    <w:p w:rsidR="003F66E2" w:rsidRDefault="003F66E2" w:rsidP="00A21BDD">
      <w:pPr>
        <w:pStyle w:val="berschrift1"/>
        <w:rPr>
          <w:rFonts w:ascii="Calibri" w:hAnsi="Calibri"/>
          <w:color w:val="0000FF"/>
          <w:sz w:val="28"/>
          <w:szCs w:val="28"/>
        </w:rPr>
      </w:pPr>
      <w:bookmarkStart w:id="0" w:name="_Toc493844534"/>
      <w:r w:rsidRPr="00A21BDD">
        <w:rPr>
          <w:rFonts w:ascii="Calibri" w:hAnsi="Calibri"/>
          <w:color w:val="0000FF"/>
          <w:sz w:val="28"/>
          <w:szCs w:val="28"/>
        </w:rPr>
        <w:t>IDAF-Modul 2</w:t>
      </w:r>
      <w:bookmarkEnd w:id="0"/>
    </w:p>
    <w:p w:rsidR="003F66E2" w:rsidRPr="00A21BDD" w:rsidRDefault="003F66E2" w:rsidP="00A21BDD">
      <w:pPr>
        <w:pStyle w:val="berschrift2"/>
        <w:rPr>
          <w:rFonts w:ascii="Cambria" w:hAnsi="Cambria"/>
          <w:i w:val="0"/>
          <w:color w:val="3366FF"/>
          <w:sz w:val="26"/>
          <w:szCs w:val="26"/>
        </w:rPr>
      </w:pPr>
      <w:bookmarkStart w:id="1" w:name="_Toc493844535"/>
      <w:r w:rsidRPr="00A21BDD">
        <w:rPr>
          <w:rFonts w:ascii="Cambria" w:hAnsi="Cambria"/>
          <w:i w:val="0"/>
          <w:color w:val="3366FF"/>
          <w:sz w:val="26"/>
          <w:szCs w:val="26"/>
        </w:rPr>
        <w:t>Einführung</w:t>
      </w:r>
      <w:bookmarkEnd w:id="1"/>
    </w:p>
    <w:p w:rsidR="003F66E2" w:rsidRPr="00FB0EF9" w:rsidRDefault="003F66E2" w:rsidP="00A21BDD">
      <w:pPr>
        <w:spacing w:after="0" w:line="240" w:lineRule="auto"/>
      </w:pPr>
      <w:r w:rsidRPr="00A21BDD">
        <w:rPr>
          <w:rFonts w:cs="Calibri"/>
        </w:rPr>
        <w:t xml:space="preserve"> </w:t>
      </w:r>
      <w:r>
        <w:rPr>
          <w:rFonts w:cs="Calibri"/>
        </w:rPr>
        <w:t xml:space="preserve"> </w:t>
      </w:r>
      <w:r w:rsidRPr="00FB0EF9">
        <w:rPr>
          <w:rFonts w:cs="Calibri"/>
        </w:rPr>
        <w:t>„</w:t>
      </w:r>
      <w:r w:rsidRPr="00FB0EF9">
        <w:rPr>
          <w:rFonts w:cs="Arial"/>
          <w:bCs/>
          <w:lang w:val="de-DE"/>
        </w:rPr>
        <w:t xml:space="preserve">Seit seiner Gründung 1998 ist das Bundesamt für </w:t>
      </w:r>
      <w:proofErr w:type="spellStart"/>
      <w:r w:rsidRPr="00FB0EF9">
        <w:rPr>
          <w:rFonts w:cs="Arial"/>
          <w:bCs/>
          <w:lang w:val="de-DE"/>
        </w:rPr>
        <w:t>Strassen</w:t>
      </w:r>
      <w:proofErr w:type="spellEnd"/>
      <w:r w:rsidRPr="00FB0EF9">
        <w:rPr>
          <w:rFonts w:cs="Arial"/>
          <w:bCs/>
          <w:lang w:val="de-DE"/>
        </w:rPr>
        <w:t xml:space="preserve"> (ASTRA) die Schweizer Fachbehörde für die </w:t>
      </w:r>
      <w:proofErr w:type="spellStart"/>
      <w:r w:rsidRPr="00FB0EF9">
        <w:rPr>
          <w:rFonts w:cs="Arial"/>
          <w:bCs/>
          <w:lang w:val="de-DE"/>
        </w:rPr>
        <w:t>Strasseninfrastruktur</w:t>
      </w:r>
      <w:proofErr w:type="spellEnd"/>
      <w:r w:rsidRPr="00FB0EF9">
        <w:rPr>
          <w:rFonts w:cs="Arial"/>
          <w:bCs/>
          <w:lang w:val="de-DE"/>
        </w:rPr>
        <w:t xml:space="preserve"> und den individuellen </w:t>
      </w:r>
      <w:proofErr w:type="spellStart"/>
      <w:r w:rsidRPr="00FB0EF9">
        <w:rPr>
          <w:rFonts w:cs="Arial"/>
          <w:bCs/>
          <w:lang w:val="de-DE"/>
        </w:rPr>
        <w:t>Strassenverkehr</w:t>
      </w:r>
      <w:proofErr w:type="spellEnd"/>
      <w:r w:rsidRPr="00FB0EF9">
        <w:rPr>
          <w:rFonts w:cs="Arial"/>
          <w:bCs/>
          <w:lang w:val="de-DE"/>
        </w:rPr>
        <w:t xml:space="preserve">. Im Verantwortungsbereich des eidgenössischen Departements für Umwelt, Verkehr, Energie und Kommunikation (UVEK) wirkt es für eine nachhaltige und sichere Mobilität auf der </w:t>
      </w:r>
      <w:proofErr w:type="spellStart"/>
      <w:r w:rsidRPr="00FB0EF9">
        <w:rPr>
          <w:rFonts w:cs="Arial"/>
          <w:bCs/>
          <w:lang w:val="de-DE"/>
        </w:rPr>
        <w:t>Strasse</w:t>
      </w:r>
      <w:proofErr w:type="spellEnd"/>
      <w:r w:rsidRPr="00FB0EF9">
        <w:rPr>
          <w:rFonts w:cs="Arial"/>
          <w:bCs/>
          <w:lang w:val="de-DE"/>
        </w:rPr>
        <w:t xml:space="preserve">.“ </w:t>
      </w:r>
      <w:r w:rsidRPr="00FB0EF9">
        <w:rPr>
          <w:rStyle w:val="Funotenzeichen"/>
          <w:rFonts w:cs="F"/>
        </w:rPr>
        <w:footnoteReference w:id="1"/>
      </w:r>
    </w:p>
    <w:p w:rsidR="003F66E2" w:rsidRPr="00FB0EF9" w:rsidRDefault="003F66E2">
      <w:pPr>
        <w:spacing w:after="0" w:line="240" w:lineRule="auto"/>
        <w:rPr>
          <w:rFonts w:cs="Arial"/>
          <w:bCs/>
          <w:lang w:val="de-DE"/>
        </w:rPr>
      </w:pPr>
    </w:p>
    <w:p w:rsidR="003F66E2" w:rsidRPr="00AC3FCB" w:rsidRDefault="003F66E2">
      <w:pPr>
        <w:spacing w:after="0" w:line="240" w:lineRule="auto"/>
        <w:rPr>
          <w:lang w:val="de-DE"/>
        </w:rPr>
      </w:pPr>
      <w:r w:rsidRPr="00FB0EF9">
        <w:rPr>
          <w:rFonts w:cs="Arial"/>
          <w:bCs/>
          <w:lang w:val="de-DE"/>
        </w:rPr>
        <w:t xml:space="preserve">Dieser Leitfaden ziert die Internetseite des Bundesamtes für </w:t>
      </w:r>
      <w:proofErr w:type="spellStart"/>
      <w:r w:rsidRPr="00FB0EF9">
        <w:rPr>
          <w:rFonts w:cs="Arial"/>
          <w:bCs/>
          <w:lang w:val="de-DE"/>
        </w:rPr>
        <w:t>Strassen</w:t>
      </w:r>
      <w:proofErr w:type="spellEnd"/>
      <w:r w:rsidRPr="00FB0EF9">
        <w:rPr>
          <w:rFonts w:cs="Arial"/>
          <w:bCs/>
          <w:lang w:val="de-DE"/>
        </w:rPr>
        <w:t xml:space="preserve"> (ASTRA). Eben dieses möchte in naher Zukunft die Prüfungsrichtlinien für Autofahranfänger ändern.</w:t>
      </w:r>
    </w:p>
    <w:p w:rsidR="003F66E2" w:rsidRPr="00816D94" w:rsidRDefault="003F66E2">
      <w:pPr>
        <w:spacing w:after="0" w:line="240" w:lineRule="auto"/>
        <w:rPr>
          <w:lang w:val="de-DE"/>
        </w:rPr>
      </w:pPr>
      <w:r w:rsidRPr="00FB0EF9">
        <w:rPr>
          <w:rFonts w:cs="Arial"/>
          <w:bCs/>
          <w:lang w:val="de-DE"/>
        </w:rPr>
        <w:t xml:space="preserve">Momentan gibt es rein für den PKW </w:t>
      </w:r>
      <w:r>
        <w:rPr>
          <w:rFonts w:cs="Arial"/>
          <w:bCs/>
          <w:lang w:val="de-DE"/>
        </w:rPr>
        <w:t xml:space="preserve">von Gesetzes wegen </w:t>
      </w:r>
      <w:r w:rsidRPr="00FB0EF9">
        <w:rPr>
          <w:rFonts w:cs="Arial"/>
          <w:bCs/>
          <w:lang w:val="de-DE"/>
        </w:rPr>
        <w:t xml:space="preserve">zwei Prüfungsmöglichkeiten; Automat und Manuell. Absolviert man die Autoprüfung mit einem Manuellen Auto ist man dazu berechtige, ein manuelles sowie automatisch </w:t>
      </w:r>
      <w:proofErr w:type="gramStart"/>
      <w:r w:rsidRPr="00FB0EF9">
        <w:rPr>
          <w:rFonts w:cs="Arial"/>
          <w:bCs/>
          <w:lang w:val="de-DE"/>
        </w:rPr>
        <w:t>geschaltetes  Auto</w:t>
      </w:r>
      <w:proofErr w:type="gramEnd"/>
      <w:r w:rsidRPr="00FB0EF9">
        <w:rPr>
          <w:rFonts w:cs="Arial"/>
          <w:bCs/>
          <w:lang w:val="de-DE"/>
        </w:rPr>
        <w:t xml:space="preserve"> zu führen. Absolviert man die Autoprüfung jedoch auf einem automatisch Geschalteten Fahrzeug, ist man momentan nicht dazu berechtigt ein </w:t>
      </w:r>
      <w:proofErr w:type="spellStart"/>
      <w:r w:rsidRPr="00FB0EF9">
        <w:rPr>
          <w:rFonts w:cs="Arial"/>
          <w:bCs/>
          <w:lang w:val="de-DE"/>
        </w:rPr>
        <w:t>handgeschaltenes</w:t>
      </w:r>
      <w:proofErr w:type="spellEnd"/>
      <w:r w:rsidRPr="00FB0EF9">
        <w:rPr>
          <w:rFonts w:cs="Arial"/>
          <w:bCs/>
          <w:lang w:val="de-DE"/>
        </w:rPr>
        <w:t xml:space="preserve"> Auto zu führen. Genau da will das Bundesamt für </w:t>
      </w:r>
      <w:proofErr w:type="spellStart"/>
      <w:r w:rsidRPr="00FB0EF9">
        <w:rPr>
          <w:rFonts w:cs="Arial"/>
          <w:bCs/>
          <w:lang w:val="de-DE"/>
        </w:rPr>
        <w:t>Strassen</w:t>
      </w:r>
      <w:proofErr w:type="spellEnd"/>
      <w:r w:rsidRPr="00FB0EF9">
        <w:rPr>
          <w:rFonts w:cs="Arial"/>
          <w:bCs/>
          <w:lang w:val="de-DE"/>
        </w:rPr>
        <w:t xml:space="preserve"> nun ansetzen und auch für die automatisch </w:t>
      </w:r>
      <w:proofErr w:type="spellStart"/>
      <w:r w:rsidRPr="00FB0EF9">
        <w:rPr>
          <w:rFonts w:cs="Arial"/>
          <w:bCs/>
          <w:lang w:val="de-DE"/>
        </w:rPr>
        <w:t>geschaltene</w:t>
      </w:r>
      <w:proofErr w:type="spellEnd"/>
      <w:r w:rsidRPr="00FB0EF9">
        <w:rPr>
          <w:rFonts w:cs="Arial"/>
          <w:bCs/>
          <w:lang w:val="de-DE"/>
        </w:rPr>
        <w:t xml:space="preserve"> Prüfung den Führausweis für Manuell erteilen.</w:t>
      </w:r>
    </w:p>
    <w:p w:rsidR="003F66E2" w:rsidRPr="00A21BDD" w:rsidRDefault="003F66E2" w:rsidP="00A21BDD">
      <w:pPr>
        <w:pStyle w:val="berschrift2"/>
        <w:rPr>
          <w:rFonts w:ascii="Cambria" w:hAnsi="Cambria"/>
          <w:i w:val="0"/>
          <w:color w:val="3366FF"/>
          <w:sz w:val="26"/>
          <w:szCs w:val="26"/>
        </w:rPr>
      </w:pPr>
      <w:bookmarkStart w:id="2" w:name="_Toc493844536"/>
      <w:r w:rsidRPr="00A21BDD">
        <w:rPr>
          <w:rFonts w:ascii="Cambria" w:hAnsi="Cambria"/>
          <w:i w:val="0"/>
          <w:color w:val="3366FF"/>
          <w:sz w:val="26"/>
          <w:szCs w:val="26"/>
        </w:rPr>
        <w:t>Kontroverse</w:t>
      </w:r>
      <w:bookmarkEnd w:id="2"/>
    </w:p>
    <w:p w:rsidR="003F66E2" w:rsidRPr="00FB0EF9" w:rsidRDefault="003F66E2">
      <w:pPr>
        <w:spacing w:after="0" w:line="240" w:lineRule="auto"/>
      </w:pPr>
      <w:r w:rsidRPr="00FB0EF9">
        <w:rPr>
          <w:rFonts w:cs="Arial"/>
          <w:bCs/>
          <w:lang w:val="de-DE"/>
        </w:rPr>
        <w:t xml:space="preserve">Nach ASTRA Sprecher Thomas Rohrbach gebe es keine </w:t>
      </w:r>
      <w:proofErr w:type="spellStart"/>
      <w:r w:rsidRPr="00FB0EF9">
        <w:rPr>
          <w:rFonts w:cs="Arial"/>
          <w:bCs/>
          <w:lang w:val="de-DE"/>
        </w:rPr>
        <w:t>grossen</w:t>
      </w:r>
      <w:proofErr w:type="spellEnd"/>
      <w:r w:rsidRPr="00FB0EF9">
        <w:rPr>
          <w:rFonts w:cs="Arial"/>
          <w:bCs/>
          <w:lang w:val="de-DE"/>
        </w:rPr>
        <w:t xml:space="preserve"> Unterschiede mehr: „Die Unterschiede zwischen den einzelnen Automarken und Fahrzeugklassen sind heute so </w:t>
      </w:r>
      <w:proofErr w:type="spellStart"/>
      <w:r w:rsidRPr="00FB0EF9">
        <w:rPr>
          <w:rFonts w:cs="Arial"/>
          <w:bCs/>
          <w:lang w:val="de-DE"/>
        </w:rPr>
        <w:t>gross</w:t>
      </w:r>
      <w:proofErr w:type="spellEnd"/>
      <w:r w:rsidRPr="00FB0EF9">
        <w:rPr>
          <w:rFonts w:cs="Arial"/>
          <w:bCs/>
          <w:lang w:val="de-DE"/>
        </w:rPr>
        <w:t xml:space="preserve">, die Bedienelemente und Assistenzsysteme derart unterschiedlich, dass die Getriebeart kaum mehr ins Gewicht fällt.“ </w:t>
      </w:r>
      <w:r w:rsidRPr="00FB0EF9">
        <w:rPr>
          <w:rStyle w:val="Funotenzeichen"/>
          <w:rFonts w:cs="Arial"/>
          <w:bCs/>
          <w:lang w:val="de-DE"/>
        </w:rPr>
        <w:footnoteReference w:id="2"/>
      </w:r>
    </w:p>
    <w:p w:rsidR="003F66E2" w:rsidRPr="00FB0EF9" w:rsidRDefault="003F66E2">
      <w:pPr>
        <w:spacing w:after="0" w:line="240" w:lineRule="auto"/>
      </w:pPr>
      <w:r w:rsidRPr="00FB0EF9">
        <w:rPr>
          <w:rFonts w:cs="Arial"/>
          <w:bCs/>
          <w:lang w:val="de-DE"/>
        </w:rPr>
        <w:t>Auch Autoexperte Kurt Egli vom VCS könne mit der neuen Regelung Leben.</w:t>
      </w:r>
      <w:r w:rsidRPr="00FB0EF9">
        <w:rPr>
          <w:rStyle w:val="Funotenzeichen"/>
          <w:rFonts w:cs="Arial"/>
          <w:bCs/>
          <w:lang w:val="de-DE"/>
        </w:rPr>
        <w:footnoteReference w:id="3"/>
      </w:r>
    </w:p>
    <w:p w:rsidR="003F66E2" w:rsidRPr="00FB0EF9" w:rsidRDefault="003F66E2">
      <w:pPr>
        <w:spacing w:after="0" w:line="240" w:lineRule="auto"/>
      </w:pPr>
    </w:p>
    <w:p w:rsidR="003F66E2" w:rsidRPr="00FB0EF9" w:rsidRDefault="003F66E2">
      <w:pPr>
        <w:spacing w:after="0" w:line="240" w:lineRule="auto"/>
      </w:pPr>
      <w:r w:rsidRPr="00FB0EF9">
        <w:rPr>
          <w:rFonts w:cs="Arial"/>
          <w:bCs/>
          <w:lang w:val="de-DE"/>
        </w:rPr>
        <w:t>Daneben jedoch zeigen sich viele Institutionen diesem Vorschlag abgeneigt. Beispielsweise Ivo Schmitt, Fahrlehrer befürchtet: „Kommt diese Regelung durch, wird der Verkehr massiv gefährlicher. Wenn jemand nur auf dem Automatikgetriebe fahren gelernt hat und plötzlich schalten muss, sind Unfälle vorprogrammiert“</w:t>
      </w:r>
      <w:r w:rsidRPr="00FB0EF9">
        <w:rPr>
          <w:rStyle w:val="Funotenzeichen"/>
          <w:rFonts w:cs="Arial"/>
          <w:bCs/>
          <w:lang w:val="de-DE"/>
        </w:rPr>
        <w:footnoteReference w:id="4"/>
      </w:r>
      <w:r w:rsidRPr="00FB0EF9">
        <w:rPr>
          <w:rFonts w:cs="Arial"/>
          <w:bCs/>
          <w:lang w:val="de-DE"/>
        </w:rPr>
        <w:t xml:space="preserve"> Auch die jungen Grün-liberalen sind nicht angetan von der Idee. Sie fordern wenigstens eine gewisse Anzahl an Fahrstunden bevor der Umstieg gewährleistet werden kann.</w:t>
      </w:r>
    </w:p>
    <w:p w:rsidR="003F66E2" w:rsidRDefault="003F66E2">
      <w:pPr>
        <w:spacing w:after="0" w:line="240" w:lineRule="auto"/>
        <w:rPr>
          <w:rFonts w:cs="Arial"/>
          <w:bCs/>
          <w:lang w:val="de-DE"/>
        </w:rPr>
      </w:pPr>
      <w:r w:rsidRPr="00FB0EF9">
        <w:rPr>
          <w:rFonts w:cs="Arial"/>
          <w:bCs/>
          <w:lang w:val="de-DE"/>
        </w:rPr>
        <w:t xml:space="preserve">Fahrlehrer und Präsident der Fachkommission Auto des Schweizerischen Fahrlehrerverbands Bruno Schlegel erläutert das Problem: „Es ist gefährlich, wenn jemand, der üblicherweise einen Automaten fährt, ein handgeschaltetes Auto lenkt. Gerade in Notsituationen haben sie die </w:t>
      </w:r>
      <w:proofErr w:type="spellStart"/>
      <w:r w:rsidRPr="00FB0EF9">
        <w:rPr>
          <w:rFonts w:cs="Arial"/>
          <w:bCs/>
          <w:lang w:val="de-DE"/>
        </w:rPr>
        <w:t>Pedalerie</w:t>
      </w:r>
      <w:proofErr w:type="spellEnd"/>
      <w:r w:rsidRPr="00FB0EF9">
        <w:rPr>
          <w:rFonts w:cs="Arial"/>
          <w:bCs/>
          <w:lang w:val="de-DE"/>
        </w:rPr>
        <w:t xml:space="preserve"> nicht im Griff und gefährdeten andere Verkehrsteilnehmer.“  Er beobachte </w:t>
      </w:r>
      <w:proofErr w:type="spellStart"/>
      <w:r w:rsidRPr="00FB0EF9">
        <w:rPr>
          <w:rFonts w:cs="Arial"/>
          <w:bCs/>
          <w:lang w:val="de-DE"/>
        </w:rPr>
        <w:t>regelmässig</w:t>
      </w:r>
      <w:proofErr w:type="spellEnd"/>
      <w:r w:rsidRPr="00FB0EF9">
        <w:rPr>
          <w:rFonts w:cs="Arial"/>
          <w:bCs/>
          <w:lang w:val="de-DE"/>
        </w:rPr>
        <w:t xml:space="preserve"> die Schwierigkeit einer Umstellung an Lenkern die von Ihrem </w:t>
      </w:r>
      <w:proofErr w:type="spellStart"/>
      <w:r w:rsidRPr="00FB0EF9">
        <w:rPr>
          <w:rFonts w:cs="Arial"/>
          <w:bCs/>
          <w:lang w:val="de-DE"/>
        </w:rPr>
        <w:t>Garagisten</w:t>
      </w:r>
      <w:proofErr w:type="spellEnd"/>
      <w:r w:rsidRPr="00FB0EF9">
        <w:rPr>
          <w:rFonts w:cs="Arial"/>
          <w:bCs/>
          <w:lang w:val="de-DE"/>
        </w:rPr>
        <w:t xml:space="preserve"> ein Ersatzfahrzeug mit manueller Schaltung bekommen. Diese fahren meist ruckelnd und rumpelnd vom Parkplatz. Nach ihm brauche man mindestens 4 bis 5 Fahrstunden um sich auf </w:t>
      </w:r>
      <w:proofErr w:type="gramStart"/>
      <w:r w:rsidRPr="00FB0EF9">
        <w:rPr>
          <w:rFonts w:cs="Arial"/>
          <w:bCs/>
          <w:lang w:val="de-DE"/>
        </w:rPr>
        <w:t xml:space="preserve">ein  </w:t>
      </w:r>
      <w:proofErr w:type="spellStart"/>
      <w:r w:rsidRPr="00FB0EF9">
        <w:rPr>
          <w:rFonts w:cs="Arial"/>
          <w:bCs/>
          <w:lang w:val="de-DE"/>
        </w:rPr>
        <w:t>handgesch</w:t>
      </w:r>
      <w:r w:rsidR="00A74EAD">
        <w:rPr>
          <w:rFonts w:cs="Arial"/>
          <w:bCs/>
          <w:lang w:val="de-DE"/>
        </w:rPr>
        <w:t>altenes</w:t>
      </w:r>
      <w:proofErr w:type="spellEnd"/>
      <w:proofErr w:type="gramEnd"/>
      <w:r w:rsidRPr="00FB0EF9">
        <w:rPr>
          <w:rFonts w:cs="Arial"/>
          <w:bCs/>
          <w:lang w:val="de-DE"/>
        </w:rPr>
        <w:t xml:space="preserve"> Fahrzeug umzustellen.</w:t>
      </w:r>
      <w:r w:rsidRPr="00FB0EF9">
        <w:rPr>
          <w:rStyle w:val="Funotenzeichen"/>
          <w:rFonts w:cs="Arial"/>
          <w:bCs/>
          <w:lang w:val="de-DE"/>
        </w:rPr>
        <w:footnoteReference w:id="5"/>
      </w:r>
    </w:p>
    <w:p w:rsidR="003F66E2" w:rsidRPr="00A21BDD" w:rsidRDefault="003F66E2" w:rsidP="00A21BDD">
      <w:pPr>
        <w:pStyle w:val="berschrift2"/>
        <w:rPr>
          <w:rFonts w:ascii="Cambria" w:hAnsi="Cambria"/>
          <w:i w:val="0"/>
          <w:color w:val="3366FF"/>
          <w:sz w:val="26"/>
          <w:szCs w:val="26"/>
        </w:rPr>
      </w:pPr>
      <w:bookmarkStart w:id="3" w:name="_Toc493844537"/>
      <w:r w:rsidRPr="00A21BDD">
        <w:rPr>
          <w:rFonts w:ascii="Cambria" w:hAnsi="Cambria"/>
          <w:i w:val="0"/>
          <w:color w:val="3366FF"/>
          <w:sz w:val="26"/>
          <w:szCs w:val="26"/>
        </w:rPr>
        <w:lastRenderedPageBreak/>
        <w:t>Zusammenfassung</w:t>
      </w:r>
      <w:bookmarkEnd w:id="3"/>
    </w:p>
    <w:p w:rsidR="003F66E2" w:rsidRPr="00FB0EF9" w:rsidRDefault="003F66E2">
      <w:pPr>
        <w:spacing w:after="0" w:line="240" w:lineRule="auto"/>
        <w:rPr>
          <w:rFonts w:cs="Arial"/>
          <w:bCs/>
          <w:lang w:val="de-DE"/>
        </w:rPr>
      </w:pPr>
      <w:r w:rsidRPr="00FB0EF9">
        <w:rPr>
          <w:rFonts w:cs="Arial"/>
          <w:bCs/>
          <w:lang w:val="de-DE"/>
        </w:rPr>
        <w:t xml:space="preserve">Die </w:t>
      </w:r>
      <w:r>
        <w:rPr>
          <w:rFonts w:cs="Arial"/>
          <w:bCs/>
          <w:lang w:val="de-DE"/>
        </w:rPr>
        <w:t>a</w:t>
      </w:r>
      <w:r w:rsidRPr="00FB0EF9">
        <w:rPr>
          <w:rFonts w:cs="Arial"/>
          <w:bCs/>
          <w:lang w:val="de-DE"/>
        </w:rPr>
        <w:t>llgemeine Meinung im Internet</w:t>
      </w:r>
      <w:r w:rsidRPr="00FB0EF9">
        <w:rPr>
          <w:rStyle w:val="Funotenzeichen"/>
          <w:rFonts w:cs="Arial"/>
          <w:bCs/>
          <w:lang w:val="de-DE"/>
        </w:rPr>
        <w:footnoteReference w:id="6"/>
      </w:r>
      <w:r w:rsidRPr="00FB0EF9">
        <w:rPr>
          <w:rFonts w:cs="Arial"/>
          <w:bCs/>
          <w:lang w:val="de-DE"/>
        </w:rPr>
        <w:t xml:space="preserve"> ist gegen dieses Vorhaben, ein kleiner Teil dafür. In bisherigen Online-Umfragen auf den jeweiligen Portalen</w:t>
      </w:r>
      <w:r w:rsidRPr="00FB0EF9">
        <w:rPr>
          <w:rFonts w:cs="Arial"/>
          <w:bCs/>
          <w:vertAlign w:val="superscript"/>
          <w:lang w:val="de-DE"/>
        </w:rPr>
        <w:t xml:space="preserve">6 </w:t>
      </w:r>
      <w:r w:rsidRPr="00FB0EF9">
        <w:rPr>
          <w:rFonts w:cs="Arial"/>
          <w:bCs/>
          <w:lang w:val="de-DE"/>
        </w:rPr>
        <w:t>belaufen sich die %-Sätze der Befürworter auf rund 25%, während diejenigen die diesen Vorschlag ablehnen rund 75% ausmachen.</w:t>
      </w:r>
    </w:p>
    <w:p w:rsidR="003F66E2" w:rsidRDefault="003F66E2">
      <w:pPr>
        <w:spacing w:after="0" w:line="240" w:lineRule="auto"/>
        <w:rPr>
          <w:rFonts w:cs="Arial"/>
          <w:bCs/>
          <w:lang w:val="de-DE"/>
        </w:rPr>
      </w:pPr>
      <w:r w:rsidRPr="00FB0EF9">
        <w:rPr>
          <w:rFonts w:cs="Arial"/>
          <w:bCs/>
          <w:lang w:val="de-DE"/>
        </w:rPr>
        <w:t>Ob dieser Vorschlag jedoch so umgesetzt wird ist noch offen. Die Revision befindet sich zurzeit in Prüfung.</w:t>
      </w:r>
    </w:p>
    <w:p w:rsidR="003F66E2" w:rsidRDefault="003F66E2">
      <w:pPr>
        <w:spacing w:after="0" w:line="240" w:lineRule="auto"/>
        <w:rPr>
          <w:rFonts w:cs="Arial"/>
          <w:bCs/>
          <w:lang w:val="de-DE"/>
        </w:rPr>
      </w:pPr>
    </w:p>
    <w:p w:rsidR="003F66E2" w:rsidRDefault="003F66E2" w:rsidP="00816D94">
      <w:pPr>
        <w:pStyle w:val="berschrift1"/>
        <w:rPr>
          <w:rFonts w:ascii="Calibri" w:hAnsi="Calibri"/>
          <w:color w:val="0000FF"/>
          <w:sz w:val="28"/>
          <w:szCs w:val="28"/>
        </w:rPr>
      </w:pPr>
      <w:bookmarkStart w:id="4" w:name="_Toc493844538"/>
      <w:r w:rsidRPr="00A21BDD">
        <w:rPr>
          <w:rFonts w:ascii="Calibri" w:hAnsi="Calibri"/>
          <w:color w:val="0000FF"/>
          <w:sz w:val="28"/>
          <w:szCs w:val="28"/>
        </w:rPr>
        <w:t xml:space="preserve">IDAF-Modul </w:t>
      </w:r>
      <w:r>
        <w:rPr>
          <w:rFonts w:ascii="Calibri" w:hAnsi="Calibri"/>
          <w:color w:val="0000FF"/>
          <w:sz w:val="28"/>
          <w:szCs w:val="28"/>
        </w:rPr>
        <w:t>1</w:t>
      </w:r>
      <w:bookmarkEnd w:id="4"/>
    </w:p>
    <w:p w:rsidR="003F66E2" w:rsidRDefault="003F66E2" w:rsidP="00816D94"/>
    <w:p w:rsidR="003F66E2" w:rsidRPr="0054292D" w:rsidRDefault="003F66E2" w:rsidP="00816D94">
      <w:pPr>
        <w:pStyle w:val="berschrift2"/>
        <w:rPr>
          <w:rFonts w:ascii="Cambria" w:hAnsi="Cambria"/>
          <w:i w:val="0"/>
          <w:color w:val="3366FF"/>
          <w:sz w:val="26"/>
          <w:szCs w:val="26"/>
        </w:rPr>
      </w:pPr>
      <w:bookmarkStart w:id="5" w:name="_Toc493844539"/>
      <w:r w:rsidRPr="00816D94">
        <w:rPr>
          <w:rFonts w:ascii="Cambria" w:hAnsi="Cambria"/>
          <w:i w:val="0"/>
          <w:color w:val="3366FF"/>
          <w:sz w:val="26"/>
          <w:szCs w:val="26"/>
        </w:rPr>
        <w:t>Thema</w:t>
      </w:r>
      <w:bookmarkEnd w:id="5"/>
    </w:p>
    <w:p w:rsidR="003F66E2" w:rsidRDefault="003F66E2" w:rsidP="00816D94">
      <w:r>
        <w:t>Streit um Automatik-Fahrprüfung für Junglenker</w:t>
      </w:r>
    </w:p>
    <w:p w:rsidR="003F66E2" w:rsidRPr="0054292D" w:rsidRDefault="003F66E2" w:rsidP="0054292D">
      <w:pPr>
        <w:pStyle w:val="berschrift2"/>
        <w:rPr>
          <w:rFonts w:ascii="Cambria" w:hAnsi="Cambria"/>
          <w:i w:val="0"/>
          <w:color w:val="3366FF"/>
          <w:sz w:val="26"/>
          <w:szCs w:val="26"/>
        </w:rPr>
      </w:pPr>
      <w:bookmarkStart w:id="6" w:name="_Toc493844540"/>
      <w:r w:rsidRPr="0054292D">
        <w:rPr>
          <w:rFonts w:ascii="Cambria" w:hAnsi="Cambria"/>
          <w:i w:val="0"/>
          <w:color w:val="3366FF"/>
          <w:sz w:val="26"/>
          <w:szCs w:val="26"/>
        </w:rPr>
        <w:t>Fragestellung</w:t>
      </w:r>
      <w:bookmarkEnd w:id="6"/>
    </w:p>
    <w:p w:rsidR="003F66E2" w:rsidRDefault="003F66E2" w:rsidP="00816D94">
      <w:r>
        <w:t>Welche Auswirkung hätte eine solche Änderung der Gesetzeslage?</w:t>
      </w:r>
    </w:p>
    <w:p w:rsidR="003F66E2" w:rsidRPr="0054292D" w:rsidRDefault="003F66E2" w:rsidP="0054292D">
      <w:pPr>
        <w:pStyle w:val="berschrift2"/>
        <w:rPr>
          <w:rFonts w:ascii="Cambria" w:hAnsi="Cambria"/>
          <w:i w:val="0"/>
          <w:color w:val="3366FF"/>
          <w:sz w:val="26"/>
          <w:szCs w:val="26"/>
        </w:rPr>
      </w:pPr>
      <w:bookmarkStart w:id="7" w:name="_Toc493844541"/>
      <w:r w:rsidRPr="0054292D">
        <w:rPr>
          <w:rFonts w:ascii="Cambria" w:hAnsi="Cambria"/>
          <w:i w:val="0"/>
          <w:color w:val="3366FF"/>
          <w:sz w:val="26"/>
          <w:szCs w:val="26"/>
        </w:rPr>
        <w:t>Hypothese</w:t>
      </w:r>
      <w:bookmarkEnd w:id="7"/>
    </w:p>
    <w:p w:rsidR="003F66E2" w:rsidRPr="00816D94" w:rsidRDefault="003F66E2" w:rsidP="00816D94">
      <w:pPr>
        <w:spacing w:after="0" w:line="240" w:lineRule="auto"/>
        <w:rPr>
          <w:rFonts w:cs="Arial"/>
          <w:bCs/>
          <w:lang w:val="de-DE"/>
        </w:rPr>
      </w:pPr>
      <w:r w:rsidRPr="00816D94">
        <w:rPr>
          <w:rFonts w:cs="Arial"/>
          <w:bCs/>
          <w:lang w:val="de-DE"/>
        </w:rPr>
        <w:t>Fahrer, die sich nur auf einem automatischen Getriebe auskennen und dann ohne Übung</w:t>
      </w:r>
    </w:p>
    <w:p w:rsidR="003F66E2" w:rsidRPr="00816D94" w:rsidRDefault="003F66E2" w:rsidP="00816D94">
      <w:pPr>
        <w:spacing w:after="0" w:line="240" w:lineRule="auto"/>
        <w:rPr>
          <w:rFonts w:cs="Arial"/>
          <w:bCs/>
          <w:lang w:val="de-DE"/>
        </w:rPr>
      </w:pPr>
      <w:r w:rsidRPr="00816D94">
        <w:rPr>
          <w:rFonts w:cs="Arial"/>
          <w:bCs/>
          <w:lang w:val="de-DE"/>
        </w:rPr>
        <w:t xml:space="preserve">mit einem manuellen Fahrzeug auf die </w:t>
      </w:r>
      <w:proofErr w:type="spellStart"/>
      <w:r w:rsidRPr="00816D94">
        <w:rPr>
          <w:rFonts w:cs="Arial"/>
          <w:bCs/>
          <w:lang w:val="de-DE"/>
        </w:rPr>
        <w:t>Strasse</w:t>
      </w:r>
      <w:proofErr w:type="spellEnd"/>
      <w:r w:rsidRPr="00816D94">
        <w:rPr>
          <w:rFonts w:cs="Arial"/>
          <w:bCs/>
          <w:lang w:val="de-DE"/>
        </w:rPr>
        <w:t xml:space="preserve"> gehen, gefährden denn Verkehr, sich selber und ihr</w:t>
      </w:r>
    </w:p>
    <w:p w:rsidR="003F66E2" w:rsidRPr="00816D94" w:rsidRDefault="003F66E2" w:rsidP="00816D94">
      <w:pPr>
        <w:spacing w:after="0" w:line="240" w:lineRule="auto"/>
        <w:rPr>
          <w:rFonts w:cs="Arial"/>
          <w:bCs/>
          <w:lang w:val="de-DE"/>
        </w:rPr>
      </w:pPr>
      <w:r w:rsidRPr="00816D94">
        <w:rPr>
          <w:rFonts w:cs="Arial"/>
          <w:bCs/>
          <w:lang w:val="de-DE"/>
        </w:rPr>
        <w:t xml:space="preserve">Fahrzeug. Das Unfallrisiko dieser Fahrer wäre deutlich höher als bei geübten Fahrern. Der </w:t>
      </w:r>
      <w:proofErr w:type="spellStart"/>
      <w:r w:rsidRPr="00816D94">
        <w:rPr>
          <w:rFonts w:cs="Arial"/>
          <w:bCs/>
          <w:lang w:val="de-DE"/>
        </w:rPr>
        <w:t>Grossteil</w:t>
      </w:r>
      <w:proofErr w:type="spellEnd"/>
      <w:r w:rsidRPr="00816D94">
        <w:rPr>
          <w:rFonts w:cs="Arial"/>
          <w:bCs/>
          <w:lang w:val="de-DE"/>
        </w:rPr>
        <w:t xml:space="preserve"> der</w:t>
      </w:r>
    </w:p>
    <w:p w:rsidR="003F66E2" w:rsidRPr="00816D94" w:rsidRDefault="003F66E2" w:rsidP="00816D94">
      <w:pPr>
        <w:spacing w:after="0" w:line="240" w:lineRule="auto"/>
        <w:rPr>
          <w:rFonts w:cs="Arial"/>
          <w:bCs/>
          <w:lang w:val="de-DE"/>
        </w:rPr>
      </w:pPr>
      <w:r w:rsidRPr="00816D94">
        <w:rPr>
          <w:rFonts w:cs="Arial"/>
          <w:bCs/>
          <w:lang w:val="de-DE"/>
        </w:rPr>
        <w:t>Befragten wird dies durch alle Altersklassen hindurch, unabhängig des Geschlechtes, ebenfalls als</w:t>
      </w:r>
    </w:p>
    <w:p w:rsidR="003F66E2" w:rsidRPr="00816D94" w:rsidRDefault="003F66E2" w:rsidP="00816D94">
      <w:pPr>
        <w:spacing w:after="0" w:line="240" w:lineRule="auto"/>
        <w:rPr>
          <w:rFonts w:cs="Arial"/>
          <w:bCs/>
          <w:lang w:val="de-DE"/>
        </w:rPr>
      </w:pPr>
      <w:proofErr w:type="spellStart"/>
      <w:r w:rsidRPr="00816D94">
        <w:rPr>
          <w:rFonts w:cs="Arial"/>
          <w:bCs/>
          <w:lang w:val="de-DE"/>
        </w:rPr>
        <w:t>grosses</w:t>
      </w:r>
      <w:proofErr w:type="spellEnd"/>
      <w:r w:rsidRPr="00816D94">
        <w:rPr>
          <w:rFonts w:cs="Arial"/>
          <w:bCs/>
          <w:lang w:val="de-DE"/>
        </w:rPr>
        <w:t xml:space="preserve"> Risiko sehen. Ein kleiner Teil wird jedoch keine Probleme mit diesem Vorhaben an den Tag</w:t>
      </w:r>
    </w:p>
    <w:p w:rsidR="003F66E2" w:rsidRPr="00816D94" w:rsidRDefault="003F66E2" w:rsidP="00816D94">
      <w:pPr>
        <w:spacing w:after="0" w:line="240" w:lineRule="auto"/>
        <w:rPr>
          <w:rFonts w:cs="Arial"/>
          <w:bCs/>
          <w:lang w:val="de-DE"/>
        </w:rPr>
      </w:pPr>
      <w:r w:rsidRPr="00816D94">
        <w:rPr>
          <w:rFonts w:cs="Arial"/>
          <w:bCs/>
          <w:lang w:val="de-DE"/>
        </w:rPr>
        <w:t>legen, sie sehen die Umstellung auf manuelle Schaltung als kein Hindernis.</w:t>
      </w:r>
    </w:p>
    <w:p w:rsidR="003F66E2" w:rsidRDefault="003F66E2">
      <w:pPr>
        <w:spacing w:after="0" w:line="240" w:lineRule="auto"/>
      </w:pPr>
    </w:p>
    <w:p w:rsidR="00A74EAD" w:rsidRDefault="00A74EAD" w:rsidP="00A74EAD">
      <w:pPr>
        <w:pStyle w:val="berschrift2"/>
        <w:rPr>
          <w:rFonts w:ascii="Cambria" w:hAnsi="Cambria"/>
          <w:i w:val="0"/>
          <w:color w:val="3366FF"/>
          <w:sz w:val="26"/>
          <w:szCs w:val="26"/>
        </w:rPr>
      </w:pPr>
      <w:bookmarkStart w:id="8" w:name="_Toc493844542"/>
      <w:r>
        <w:rPr>
          <w:rFonts w:ascii="Cambria" w:hAnsi="Cambria"/>
          <w:i w:val="0"/>
          <w:color w:val="3366FF"/>
          <w:sz w:val="26"/>
          <w:szCs w:val="26"/>
        </w:rPr>
        <w:t>Umfrage</w:t>
      </w:r>
      <w:bookmarkEnd w:id="8"/>
      <w:r>
        <w:rPr>
          <w:rFonts w:ascii="Cambria" w:hAnsi="Cambria"/>
          <w:i w:val="0"/>
          <w:color w:val="3366FF"/>
          <w:sz w:val="26"/>
          <w:szCs w:val="26"/>
        </w:rPr>
        <w:tab/>
      </w:r>
    </w:p>
    <w:p w:rsidR="00A74EAD" w:rsidRPr="00A74EAD" w:rsidRDefault="00A74EAD" w:rsidP="00A74EAD">
      <w:r>
        <w:t xml:space="preserve">Kommen wir nun zur Umfrage die wir über dieses Thema erstellt haben. Wir haben rund 80 Schweizerinnen und Schweizer gefragt wie Sie zu dieser Änderung stehen. Von den 80 Befragten waren gut 40% zwischen 18-25 Jahren. Die restlichen Prozent sind relativ solide verteilt. Kommen wir nun zur ersten wichtigen Frage zum Thema. Um herauszufinden welche Personen direkt und welche indirekt von diesem Beschluss beteiligt sind haben wir gefragt worauf die Teilnehmer ihre Fahrprüfung absolviert haben. Daraus ergab sich dieses </w:t>
      </w:r>
      <w:r w:rsidR="00B70967">
        <w:t>Ereignis</w:t>
      </w:r>
      <w:r>
        <w:t xml:space="preserve">. </w:t>
      </w:r>
    </w:p>
    <w:p w:rsidR="00A74EAD" w:rsidRDefault="00B70967" w:rsidP="00937301">
      <w:pPr>
        <w:spacing w:after="0" w:line="240" w:lineRule="auto"/>
        <w:jc w:val="center"/>
      </w:pPr>
      <w:r>
        <w:rPr>
          <w:noProof/>
        </w:rPr>
        <w:lastRenderedPageBreak/>
        <w:drawing>
          <wp:inline distT="0" distB="0" distL="0" distR="0">
            <wp:extent cx="5581650" cy="3257550"/>
            <wp:effectExtent l="0" t="0" r="0" b="0"/>
            <wp:docPr id="2" name="Bild 1" descr="C:\Users\Hebi\AppData\Local\Microsoft\Windows\INetCache\Content.Word\grap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bi\AppData\Local\Microsoft\Windows\INetCache\Content.Word\graph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3257550"/>
                    </a:xfrm>
                    <a:prstGeom prst="rect">
                      <a:avLst/>
                    </a:prstGeom>
                    <a:noFill/>
                    <a:ln>
                      <a:noFill/>
                    </a:ln>
                  </pic:spPr>
                </pic:pic>
              </a:graphicData>
            </a:graphic>
          </wp:inline>
        </w:drawing>
      </w:r>
    </w:p>
    <w:p w:rsidR="00A74EAD" w:rsidRDefault="00A74EAD">
      <w:pPr>
        <w:spacing w:after="0" w:line="240" w:lineRule="auto"/>
      </w:pPr>
      <w:r>
        <w:t xml:space="preserve">Aus dieser Grafik lässt sich schnell erkennen, dass die Personen die direkt von diesem Beschluss betroffen sind diejenigen sind welche noch keine Prüfung absolviert haben und diejenigen welche ihre Prüfung auf einem Automaten absolviert haben. </w:t>
      </w:r>
    </w:p>
    <w:p w:rsidR="00A74EAD" w:rsidRDefault="00A74EAD">
      <w:pPr>
        <w:spacing w:after="0" w:line="240" w:lineRule="auto"/>
      </w:pPr>
    </w:p>
    <w:p w:rsidR="00A74EAD" w:rsidRDefault="00A74EAD">
      <w:pPr>
        <w:spacing w:after="0" w:line="240" w:lineRule="auto"/>
      </w:pPr>
      <w:r>
        <w:t xml:space="preserve">Somit ist sind die restlichen Prozent diejenigen die indirekt betroffen sind. Sie werden in den folgenden Fragen als Andere Verkehrsteilnehmer dargestellt.  </w:t>
      </w:r>
    </w:p>
    <w:p w:rsidR="00A74EAD" w:rsidRDefault="003A0FC4">
      <w:pPr>
        <w:spacing w:after="0" w:line="240" w:lineRule="auto"/>
      </w:pPr>
      <w:r>
        <w:t xml:space="preserve">Um nun herauszufinden welche Personen inwiefern betroffen sind haben wir die Teilnehmer unserer Umfrage befragt wer aus ihrer Sicht die Verlierer dieses Beschlusses sind. Dabei haben wir 4 Personen / Institutionen zur Verfügung gestellt. </w:t>
      </w:r>
      <w:r w:rsidR="00A74EAD">
        <w:t xml:space="preserve"> </w:t>
      </w:r>
    </w:p>
    <w:p w:rsidR="003A0FC4" w:rsidRDefault="003A0FC4" w:rsidP="003A0FC4">
      <w:pPr>
        <w:numPr>
          <w:ilvl w:val="0"/>
          <w:numId w:val="11"/>
        </w:numPr>
        <w:spacing w:after="0" w:line="240" w:lineRule="auto"/>
      </w:pPr>
      <w:r>
        <w:t>Das Astra (Bundesamt für Strassen)</w:t>
      </w:r>
    </w:p>
    <w:p w:rsidR="003A0FC4" w:rsidRDefault="003A0FC4" w:rsidP="003A0FC4">
      <w:pPr>
        <w:numPr>
          <w:ilvl w:val="0"/>
          <w:numId w:val="11"/>
        </w:numPr>
        <w:spacing w:after="0" w:line="240" w:lineRule="auto"/>
      </w:pPr>
      <w:r>
        <w:t>Prüfungsabsolventen (Diejenigen die direkt vom Beschluss betroffen sein werden)</w:t>
      </w:r>
    </w:p>
    <w:p w:rsidR="003A0FC4" w:rsidRDefault="003A0FC4" w:rsidP="003A0FC4">
      <w:pPr>
        <w:numPr>
          <w:ilvl w:val="0"/>
          <w:numId w:val="11"/>
        </w:numPr>
        <w:spacing w:after="0" w:line="240" w:lineRule="auto"/>
      </w:pPr>
      <w:r>
        <w:t>Andere Verkehrsteilnehmer (Diejenigen die passiv davon betroffen sind)</w:t>
      </w:r>
    </w:p>
    <w:p w:rsidR="003A0FC4" w:rsidRDefault="003A0FC4" w:rsidP="003A0FC4">
      <w:pPr>
        <w:numPr>
          <w:ilvl w:val="0"/>
          <w:numId w:val="11"/>
        </w:numPr>
        <w:spacing w:after="0" w:line="240" w:lineRule="auto"/>
      </w:pPr>
      <w:r>
        <w:t>Die Fahrlehrer</w:t>
      </w:r>
    </w:p>
    <w:p w:rsidR="003A0FC4" w:rsidRDefault="003A0FC4" w:rsidP="003A0FC4">
      <w:pPr>
        <w:spacing w:after="0" w:line="240" w:lineRule="auto"/>
      </w:pPr>
      <w:r>
        <w:t xml:space="preserve">Die Grafik sieht folgendermassen aus. </w:t>
      </w:r>
    </w:p>
    <w:p w:rsidR="003A0FC4" w:rsidRDefault="00B70967" w:rsidP="00937301">
      <w:pPr>
        <w:spacing w:after="0" w:line="240" w:lineRule="auto"/>
        <w:jc w:val="center"/>
        <w:rPr>
          <w:noProof/>
        </w:rPr>
      </w:pPr>
      <w:r w:rsidRPr="00B32D8D">
        <w:rPr>
          <w:noProof/>
        </w:rPr>
        <w:lastRenderedPageBreak/>
        <w:drawing>
          <wp:inline distT="0" distB="0" distL="0" distR="0">
            <wp:extent cx="5638800" cy="3257550"/>
            <wp:effectExtent l="0" t="0" r="0" b="0"/>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3257550"/>
                    </a:xfrm>
                    <a:prstGeom prst="rect">
                      <a:avLst/>
                    </a:prstGeom>
                    <a:noFill/>
                    <a:ln>
                      <a:noFill/>
                    </a:ln>
                  </pic:spPr>
                </pic:pic>
              </a:graphicData>
            </a:graphic>
          </wp:inline>
        </w:drawing>
      </w:r>
    </w:p>
    <w:p w:rsidR="00937301" w:rsidRDefault="00937301" w:rsidP="003A0FC4">
      <w:pPr>
        <w:spacing w:after="0" w:line="240" w:lineRule="auto"/>
        <w:rPr>
          <w:b/>
          <w:noProof/>
        </w:rPr>
      </w:pPr>
      <w:r>
        <w:rPr>
          <w:noProof/>
        </w:rPr>
        <w:t xml:space="preserve">Daraus errechnet sich: </w:t>
      </w:r>
      <w:r>
        <w:br/>
      </w:r>
      <w:r w:rsidRPr="00937301">
        <w:rPr>
          <w:b/>
          <w:noProof/>
        </w:rPr>
        <w:t>Mittelwert = 25,66667 | σFahrleher =6.128 | σAstra = 13,912 | σPA = 10.8423| σAV = 13.0213</w:t>
      </w:r>
    </w:p>
    <w:p w:rsidR="00937301" w:rsidRDefault="00937301" w:rsidP="003A0FC4">
      <w:pPr>
        <w:spacing w:after="0" w:line="240" w:lineRule="auto"/>
        <w:rPr>
          <w:b/>
          <w:noProof/>
        </w:rPr>
      </w:pPr>
    </w:p>
    <w:p w:rsidR="00937301" w:rsidRPr="00937301" w:rsidRDefault="00937301" w:rsidP="003A0FC4">
      <w:pPr>
        <w:spacing w:after="0" w:line="240" w:lineRule="auto"/>
        <w:rPr>
          <w:noProof/>
        </w:rPr>
      </w:pPr>
      <w:r>
        <w:rPr>
          <w:noProof/>
        </w:rPr>
        <w:t xml:space="preserve">Und daraus entstehen folgende Boxplots: </w:t>
      </w:r>
    </w:p>
    <w:p w:rsidR="00937301" w:rsidRDefault="00937301" w:rsidP="003A0FC4">
      <w:pPr>
        <w:spacing w:after="0" w:line="240" w:lineRule="auto"/>
        <w:rPr>
          <w:b/>
          <w:noProof/>
        </w:rPr>
      </w:pPr>
    </w:p>
    <w:p w:rsidR="00937301" w:rsidRDefault="00B70967" w:rsidP="00937301">
      <w:pPr>
        <w:spacing w:after="0" w:line="240" w:lineRule="auto"/>
        <w:jc w:val="center"/>
        <w:rPr>
          <w:noProof/>
        </w:rPr>
      </w:pPr>
      <w:r w:rsidRPr="00B32D8D">
        <w:rPr>
          <w:noProof/>
        </w:rPr>
        <w:drawing>
          <wp:inline distT="0" distB="0" distL="0" distR="0">
            <wp:extent cx="4486275" cy="2628900"/>
            <wp:effectExtent l="0" t="0" r="0" b="0"/>
            <wp:docPr id="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2628900"/>
                    </a:xfrm>
                    <a:prstGeom prst="rect">
                      <a:avLst/>
                    </a:prstGeom>
                    <a:noFill/>
                    <a:ln>
                      <a:noFill/>
                    </a:ln>
                  </pic:spPr>
                </pic:pic>
              </a:graphicData>
            </a:graphic>
          </wp:inline>
        </w:drawing>
      </w:r>
    </w:p>
    <w:p w:rsidR="00937301" w:rsidRDefault="00B70967" w:rsidP="00937301">
      <w:pPr>
        <w:spacing w:after="0" w:line="240" w:lineRule="auto"/>
        <w:jc w:val="center"/>
        <w:rPr>
          <w:noProof/>
        </w:rPr>
      </w:pPr>
      <w:r w:rsidRPr="00B32D8D">
        <w:rPr>
          <w:noProof/>
        </w:rPr>
        <w:lastRenderedPageBreak/>
        <w:drawing>
          <wp:inline distT="0" distB="0" distL="0" distR="0">
            <wp:extent cx="4486275" cy="2628900"/>
            <wp:effectExtent l="0" t="0" r="0" b="0"/>
            <wp:docPr id="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2628900"/>
                    </a:xfrm>
                    <a:prstGeom prst="rect">
                      <a:avLst/>
                    </a:prstGeom>
                    <a:noFill/>
                    <a:ln>
                      <a:noFill/>
                    </a:ln>
                  </pic:spPr>
                </pic:pic>
              </a:graphicData>
            </a:graphic>
          </wp:inline>
        </w:drawing>
      </w:r>
    </w:p>
    <w:p w:rsidR="00937301" w:rsidRDefault="00B70967" w:rsidP="00937301">
      <w:pPr>
        <w:spacing w:after="0" w:line="240" w:lineRule="auto"/>
        <w:jc w:val="center"/>
        <w:rPr>
          <w:noProof/>
        </w:rPr>
      </w:pPr>
      <w:r w:rsidRPr="00B32D8D">
        <w:rPr>
          <w:noProof/>
        </w:rPr>
        <w:drawing>
          <wp:inline distT="0" distB="0" distL="0" distR="0">
            <wp:extent cx="4429125" cy="2552700"/>
            <wp:effectExtent l="0" t="0" r="0" b="0"/>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2552700"/>
                    </a:xfrm>
                    <a:prstGeom prst="rect">
                      <a:avLst/>
                    </a:prstGeom>
                    <a:noFill/>
                    <a:ln>
                      <a:noFill/>
                    </a:ln>
                  </pic:spPr>
                </pic:pic>
              </a:graphicData>
            </a:graphic>
          </wp:inline>
        </w:drawing>
      </w:r>
    </w:p>
    <w:p w:rsidR="00937301" w:rsidRDefault="00937301" w:rsidP="00937301">
      <w:pPr>
        <w:spacing w:after="0" w:line="240" w:lineRule="auto"/>
        <w:jc w:val="center"/>
        <w:rPr>
          <w:noProof/>
        </w:rPr>
      </w:pPr>
    </w:p>
    <w:p w:rsidR="00937301" w:rsidRDefault="00CF6951" w:rsidP="00937301">
      <w:pPr>
        <w:spacing w:after="0" w:line="240" w:lineRule="auto"/>
        <w:rPr>
          <w:noProof/>
        </w:rPr>
      </w:pPr>
      <w:r>
        <w:rPr>
          <w:noProof/>
        </w:rPr>
        <w:t xml:space="preserve">Die grössten Verlierer sind laut der Umfrage die Anderen Verkehrsteilnehmer. Die Prüungsabsolventen leiden gleichviel wie die Fahrlehrer. Das Astra ist danach die </w:t>
      </w:r>
      <w:r w:rsidR="006726D0">
        <w:rPr>
          <w:noProof/>
        </w:rPr>
        <w:t xml:space="preserve">jenigen die am wenigsten unter diesem Beschluss leiden. </w:t>
      </w:r>
    </w:p>
    <w:p w:rsidR="00CD02CE" w:rsidRDefault="00CD02CE" w:rsidP="00937301">
      <w:pPr>
        <w:spacing w:after="0" w:line="240" w:lineRule="auto"/>
        <w:rPr>
          <w:noProof/>
        </w:rPr>
      </w:pPr>
    </w:p>
    <w:p w:rsidR="00CD02CE" w:rsidRDefault="00CD02CE" w:rsidP="00937301">
      <w:pPr>
        <w:spacing w:after="0" w:line="240" w:lineRule="auto"/>
        <w:rPr>
          <w:noProof/>
        </w:rPr>
      </w:pPr>
    </w:p>
    <w:p w:rsidR="00CD02CE" w:rsidRDefault="00CD02CE" w:rsidP="00CD02CE">
      <w:pPr>
        <w:pStyle w:val="berschrift2"/>
        <w:rPr>
          <w:rFonts w:ascii="Cambria" w:hAnsi="Cambria"/>
          <w:i w:val="0"/>
          <w:color w:val="3366FF"/>
          <w:sz w:val="26"/>
          <w:szCs w:val="26"/>
        </w:rPr>
      </w:pPr>
      <w:bookmarkStart w:id="9" w:name="_Toc493844543"/>
      <w:r>
        <w:rPr>
          <w:rFonts w:ascii="Cambria" w:hAnsi="Cambria"/>
          <w:i w:val="0"/>
          <w:color w:val="3366FF"/>
          <w:sz w:val="26"/>
          <w:szCs w:val="26"/>
        </w:rPr>
        <w:t>Auswertung</w:t>
      </w:r>
      <w:bookmarkEnd w:id="9"/>
    </w:p>
    <w:p w:rsidR="00B70967" w:rsidRDefault="00B70967" w:rsidP="00CD02CE">
      <w:r>
        <w:t xml:space="preserve">Mit einer grossen Mehrheit sind die befragten Personen dagegen.  Lediglich ein Prozentsatz von &lt;20% sind dafür. Die Fahrlehrer werden neutral eingeschätzt. Sie sind weder Verlieren noch Gewinner. Die Prüfungsabsolventen sind die die Gewinner. Die grossen Verlierer sind die anderen Verkehrsteilnehmer. Die befragten sind der Meinung, dass das grösste Risiko für sie gilt. Sie sind diejenigen die von fehlenden Know-how der neuen Handschaltungsfahrer gefährdet sind. </w:t>
      </w:r>
    </w:p>
    <w:p w:rsidR="00B70967" w:rsidRDefault="00B70967" w:rsidP="00B70967">
      <w:pPr>
        <w:pStyle w:val="berschrift2"/>
        <w:rPr>
          <w:rFonts w:ascii="Cambria" w:hAnsi="Cambria"/>
          <w:i w:val="0"/>
          <w:color w:val="3366FF"/>
          <w:sz w:val="26"/>
          <w:szCs w:val="26"/>
        </w:rPr>
      </w:pPr>
      <w:bookmarkStart w:id="10" w:name="_Toc493844544"/>
      <w:r>
        <w:rPr>
          <w:rFonts w:ascii="Cambria" w:hAnsi="Cambria"/>
          <w:i w:val="0"/>
          <w:color w:val="3366FF"/>
          <w:sz w:val="26"/>
          <w:szCs w:val="26"/>
        </w:rPr>
        <w:t>Fazit</w:t>
      </w:r>
      <w:bookmarkEnd w:id="10"/>
    </w:p>
    <w:p w:rsidR="006726D0" w:rsidRPr="00CF6951" w:rsidRDefault="00B70967" w:rsidP="00053339">
      <w:pPr>
        <w:rPr>
          <w:noProof/>
        </w:rPr>
      </w:pPr>
      <w:r>
        <w:t xml:space="preserve">Unserer Meinung nach sehen wir die Auswirkungen dieses Beschlusses gleich wie die befragten Personen.  Für uns sind jedoch die Fahrlehrer die grössten Verlierer. Sie sind diejenigen die sich öffentlich gegen diesen Beschluss melden. Im Allgemeinen sagen wir das es für einen solchen Beschluss noch zu früh ist. Nur 30% der neu eingeführten Autos sind Automaten. Der Beschluss ist sinnvoll wenn dieser Wert über 50% fällt. </w:t>
      </w:r>
      <w:bookmarkStart w:id="11" w:name="_GoBack"/>
      <w:bookmarkEnd w:id="11"/>
    </w:p>
    <w:sectPr w:rsidR="006726D0" w:rsidRPr="00CF6951" w:rsidSect="00816D94">
      <w:headerReference w:type="default" r:id="rId12"/>
      <w:footerReference w:type="even" r:id="rId13"/>
      <w:footerReference w:type="default" r:id="rId14"/>
      <w:pgSz w:w="11906" w:h="16838" w:code="9"/>
      <w:pgMar w:top="851" w:right="851"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2B6" w:rsidRDefault="003E72B6">
      <w:pPr>
        <w:spacing w:after="0" w:line="240" w:lineRule="auto"/>
      </w:pPr>
      <w:r>
        <w:separator/>
      </w:r>
    </w:p>
  </w:endnote>
  <w:endnote w:type="continuationSeparator" w:id="0">
    <w:p w:rsidR="003E72B6" w:rsidRDefault="003E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6E2" w:rsidRDefault="003F66E2" w:rsidP="008C5FC0">
    <w:pPr>
      <w:pStyle w:val="Fuzeile"/>
      <w:framePr w:wrap="around" w:vAnchor="text" w:hAnchor="margin" w:xAlign="center" w:y="1"/>
      <w:rPr>
        <w:rStyle w:val="Seitenzahl"/>
        <w:rFonts w:cs="F"/>
      </w:rPr>
    </w:pPr>
    <w:r>
      <w:rPr>
        <w:rStyle w:val="Seitenzahl"/>
        <w:rFonts w:cs="F"/>
      </w:rPr>
      <w:fldChar w:fldCharType="begin"/>
    </w:r>
    <w:r>
      <w:rPr>
        <w:rStyle w:val="Seitenzahl"/>
        <w:rFonts w:cs="F"/>
      </w:rPr>
      <w:instrText xml:space="preserve">PAGE  </w:instrText>
    </w:r>
    <w:r>
      <w:rPr>
        <w:rStyle w:val="Seitenzahl"/>
        <w:rFonts w:cs="F"/>
      </w:rPr>
      <w:fldChar w:fldCharType="end"/>
    </w:r>
  </w:p>
  <w:p w:rsidR="003F66E2" w:rsidRDefault="003F66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6E2" w:rsidRPr="00816D94" w:rsidRDefault="003F66E2" w:rsidP="00816D94">
    <w:pPr>
      <w:pStyle w:val="Fuzeile"/>
      <w:jc w:val="center"/>
      <w:rPr>
        <w:b/>
      </w:rPr>
    </w:pPr>
    <w:r>
      <w:t xml:space="preserve">Seite </w:t>
    </w:r>
    <w:r w:rsidRPr="00816D94">
      <w:rPr>
        <w:b/>
      </w:rPr>
      <w:t>|</w:t>
    </w:r>
    <w:r>
      <w:rPr>
        <w:b/>
      </w:rPr>
      <w:t xml:space="preserve"> </w:t>
    </w:r>
    <w:r w:rsidRPr="00816D94">
      <w:rPr>
        <w:b/>
      </w:rPr>
      <w:fldChar w:fldCharType="begin"/>
    </w:r>
    <w:r w:rsidRPr="00816D94">
      <w:rPr>
        <w:b/>
      </w:rPr>
      <w:instrText xml:space="preserve"> PAGE </w:instrText>
    </w:r>
    <w:r w:rsidRPr="00816D94">
      <w:rPr>
        <w:b/>
      </w:rPr>
      <w:fldChar w:fldCharType="separate"/>
    </w:r>
    <w:r w:rsidR="00053339">
      <w:rPr>
        <w:b/>
        <w:noProof/>
      </w:rPr>
      <w:t>7</w:t>
    </w:r>
    <w:r w:rsidRPr="00816D94">
      <w:rPr>
        <w:b/>
      </w:rPr>
      <w:fldChar w:fldCharType="end"/>
    </w:r>
    <w:r w:rsidRPr="00816D94">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2B6" w:rsidRDefault="003E72B6">
      <w:pPr>
        <w:spacing w:after="0" w:line="240" w:lineRule="auto"/>
      </w:pPr>
      <w:r>
        <w:rPr>
          <w:color w:val="000000"/>
        </w:rPr>
        <w:separator/>
      </w:r>
    </w:p>
  </w:footnote>
  <w:footnote w:type="continuationSeparator" w:id="0">
    <w:p w:rsidR="003E72B6" w:rsidRDefault="003E72B6">
      <w:pPr>
        <w:spacing w:after="0" w:line="240" w:lineRule="auto"/>
      </w:pPr>
      <w:r>
        <w:continuationSeparator/>
      </w:r>
    </w:p>
  </w:footnote>
  <w:footnote w:id="1">
    <w:p w:rsidR="003F66E2" w:rsidRDefault="003F66E2">
      <w:pPr>
        <w:pStyle w:val="Funotentext"/>
      </w:pPr>
      <w:r>
        <w:rPr>
          <w:rStyle w:val="Funotenzeichen"/>
          <w:rFonts w:cs="F"/>
        </w:rPr>
        <w:footnoteRef/>
      </w:r>
      <w:hyperlink r:id="rId1" w:history="1">
        <w:r w:rsidRPr="004C7DF4">
          <w:rPr>
            <w:rStyle w:val="Hyperlink"/>
            <w:rFonts w:cs="F"/>
          </w:rPr>
          <w:t>https://www.astra.admin.ch/astra/de/home.html</w:t>
        </w:r>
      </w:hyperlink>
      <w:r>
        <w:t>; Bundesamt für Strassen (Astra)</w:t>
      </w:r>
    </w:p>
  </w:footnote>
  <w:footnote w:id="2">
    <w:p w:rsidR="003F66E2" w:rsidRDefault="003F66E2">
      <w:pPr>
        <w:pStyle w:val="Funotentext"/>
      </w:pPr>
      <w:r>
        <w:rPr>
          <w:rStyle w:val="Funotenzeichen"/>
          <w:rFonts w:cs="F"/>
        </w:rPr>
        <w:footnoteRef/>
      </w:r>
      <w:r>
        <w:t xml:space="preserve"> </w:t>
      </w:r>
      <w:hyperlink r:id="rId2" w:history="1">
        <w:r w:rsidRPr="004C7DF4">
          <w:rPr>
            <w:rStyle w:val="Hyperlink"/>
            <w:rFonts w:cs="F"/>
          </w:rPr>
          <w:t>http://www.20min.ch/schweiz/news/story/29475925</w:t>
        </w:r>
      </w:hyperlink>
      <w:r>
        <w:t>; 21.08.2017</w:t>
      </w:r>
    </w:p>
  </w:footnote>
  <w:footnote w:id="3">
    <w:p w:rsidR="003F66E2" w:rsidRDefault="003F66E2">
      <w:pPr>
        <w:pStyle w:val="Funotentext"/>
      </w:pPr>
      <w:r>
        <w:rPr>
          <w:rStyle w:val="Funotenzeichen"/>
          <w:rFonts w:cs="F"/>
        </w:rPr>
        <w:footnoteRef/>
      </w:r>
      <w:r>
        <w:t xml:space="preserve"> </w:t>
      </w:r>
      <w:hyperlink r:id="rId3" w:history="1">
        <w:r w:rsidRPr="004C7DF4">
          <w:rPr>
            <w:rStyle w:val="Hyperlink"/>
            <w:rFonts w:cs="F"/>
          </w:rPr>
          <w:t>http://www.20min.ch/schweiz/news/story/29475925</w:t>
        </w:r>
      </w:hyperlink>
      <w:r>
        <w:t>; 21.08.2017</w:t>
      </w:r>
    </w:p>
  </w:footnote>
  <w:footnote w:id="4">
    <w:p w:rsidR="003F66E2" w:rsidRDefault="003F66E2">
      <w:pPr>
        <w:pStyle w:val="Funotentext"/>
      </w:pPr>
      <w:r>
        <w:rPr>
          <w:rStyle w:val="Funotenzeichen"/>
          <w:rFonts w:cs="F"/>
        </w:rPr>
        <w:footnoteRef/>
      </w:r>
      <w:r>
        <w:t xml:space="preserve"> </w:t>
      </w:r>
      <w:hyperlink r:id="rId4" w:history="1">
        <w:r w:rsidRPr="004C7DF4">
          <w:rPr>
            <w:rStyle w:val="Hyperlink"/>
            <w:rFonts w:cs="F"/>
          </w:rPr>
          <w:t>http://www.20min.ch/schweiz/news/story/29475925</w:t>
        </w:r>
      </w:hyperlink>
      <w:r>
        <w:t>; 21.08.2017</w:t>
      </w:r>
    </w:p>
  </w:footnote>
  <w:footnote w:id="5">
    <w:p w:rsidR="003F66E2" w:rsidRDefault="003F66E2">
      <w:pPr>
        <w:pStyle w:val="Funotentext"/>
      </w:pPr>
      <w:r>
        <w:rPr>
          <w:rStyle w:val="Funotenzeichen"/>
          <w:rFonts w:cs="F"/>
        </w:rPr>
        <w:footnoteRef/>
      </w:r>
      <w:r>
        <w:t xml:space="preserve"> </w:t>
      </w:r>
      <w:hyperlink r:id="rId5" w:history="1">
        <w:r w:rsidRPr="004C7DF4">
          <w:rPr>
            <w:rStyle w:val="Hyperlink"/>
            <w:rFonts w:cs="F"/>
          </w:rPr>
          <w:t>https://www.blick.ch/news/schweiz/streit-um-automatik-fahrpruefung-fuer-junglenker-auch-tcs-boss-tritt-auf-die-bremse-id7326863.html</w:t>
        </w:r>
      </w:hyperlink>
      <w:r>
        <w:t xml:space="preserve">; </w:t>
      </w:r>
      <w:r>
        <w:rPr>
          <w:rStyle w:val="testarticlebodydate"/>
          <w:rFonts w:cs="F"/>
          <w:lang w:val="de-DE"/>
        </w:rPr>
        <w:t>17.09.2017</w:t>
      </w:r>
    </w:p>
  </w:footnote>
  <w:footnote w:id="6">
    <w:p w:rsidR="003F66E2" w:rsidRDefault="003F66E2">
      <w:pPr>
        <w:pStyle w:val="Funotentext"/>
      </w:pPr>
      <w:r>
        <w:rPr>
          <w:rStyle w:val="Funotenzeichen"/>
          <w:rFonts w:cs="F"/>
        </w:rPr>
        <w:footnoteRef/>
      </w:r>
      <w:r>
        <w:t xml:space="preserve"> </w:t>
      </w:r>
      <w:hyperlink r:id="rId6" w:history="1">
        <w:r w:rsidRPr="004C7DF4">
          <w:rPr>
            <w:rStyle w:val="Hyperlink"/>
            <w:rFonts w:cs="F"/>
          </w:rPr>
          <w:t>http://www.tagesanzeiger.newsnet.ch/zeitungen/handschalter-fahren-mit-automatenpruefung-es-hagelt-kritik/story/25812615</w:t>
        </w:r>
      </w:hyperlink>
      <w:r>
        <w:t>; 22.08.2017, 20</w:t>
      </w:r>
      <w:proofErr w:type="gramStart"/>
      <w:r>
        <w:t>min.ch(</w:t>
      </w:r>
      <w:proofErr w:type="gramEnd"/>
      <w:r>
        <w:t>Siehe oben), Blick.ch(Siehe Oben)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tblpXSpec="center" w:tblpY="1"/>
      <w:tblOverlap w:val="never"/>
      <w:tblW w:w="0" w:type="auto"/>
      <w:jc w:val="center"/>
      <w:tblLook w:val="01E0" w:firstRow="1" w:lastRow="1" w:firstColumn="1" w:lastColumn="1" w:noHBand="0" w:noVBand="0"/>
    </w:tblPr>
    <w:tblGrid>
      <w:gridCol w:w="4964"/>
      <w:gridCol w:w="4957"/>
    </w:tblGrid>
    <w:tr w:rsidR="003F66E2" w:rsidTr="005D6BAD">
      <w:trPr>
        <w:jc w:val="center"/>
      </w:trPr>
      <w:tc>
        <w:tcPr>
          <w:tcW w:w="5030" w:type="dxa"/>
          <w:vAlign w:val="center"/>
        </w:tcPr>
        <w:p w:rsidR="003F66E2" w:rsidRPr="00A21BDD" w:rsidRDefault="003F66E2" w:rsidP="005D6BAD">
          <w:pPr>
            <w:pStyle w:val="Kopfzeile"/>
            <w:tabs>
              <w:tab w:val="clear" w:pos="4536"/>
              <w:tab w:val="clear" w:pos="9072"/>
            </w:tabs>
            <w:jc w:val="both"/>
          </w:pPr>
          <w:r w:rsidRPr="00A21BDD">
            <w:t>Streit um Automatik</w:t>
          </w:r>
          <w:r>
            <w:t>-</w:t>
          </w:r>
          <w:r w:rsidRPr="00A21BDD">
            <w:t>Prüfung für Junglenker</w:t>
          </w:r>
        </w:p>
      </w:tc>
      <w:tc>
        <w:tcPr>
          <w:tcW w:w="5031" w:type="dxa"/>
          <w:vAlign w:val="center"/>
        </w:tcPr>
        <w:p w:rsidR="003F66E2" w:rsidRDefault="003F66E2" w:rsidP="005D6BAD">
          <w:pPr>
            <w:pStyle w:val="Kopfzeile"/>
            <w:tabs>
              <w:tab w:val="clear" w:pos="4536"/>
              <w:tab w:val="clear" w:pos="9072"/>
            </w:tabs>
            <w:jc w:val="right"/>
          </w:pPr>
          <w:r>
            <w:t xml:space="preserve">  IDAF-Arbeit </w:t>
          </w:r>
          <w:proofErr w:type="spellStart"/>
          <w:r>
            <w:t>gibb</w:t>
          </w:r>
          <w:proofErr w:type="spellEnd"/>
        </w:p>
      </w:tc>
    </w:tr>
  </w:tbl>
  <w:p w:rsidR="003F66E2" w:rsidRDefault="003F66E2" w:rsidP="00A21B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1A701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4ABD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67E32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8D852D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6E855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3A8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222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C4A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3C599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09008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53606"/>
    <w:multiLevelType w:val="hybridMultilevel"/>
    <w:tmpl w:val="75CE00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FE"/>
    <w:rsid w:val="00053339"/>
    <w:rsid w:val="002266A6"/>
    <w:rsid w:val="0027326E"/>
    <w:rsid w:val="003A0FC4"/>
    <w:rsid w:val="003E72B6"/>
    <w:rsid w:val="003F66E2"/>
    <w:rsid w:val="00431993"/>
    <w:rsid w:val="004C7DF4"/>
    <w:rsid w:val="00502FFE"/>
    <w:rsid w:val="0054292D"/>
    <w:rsid w:val="005D6BAD"/>
    <w:rsid w:val="006726D0"/>
    <w:rsid w:val="00730BE6"/>
    <w:rsid w:val="00783C91"/>
    <w:rsid w:val="00816D94"/>
    <w:rsid w:val="00833A71"/>
    <w:rsid w:val="00875F54"/>
    <w:rsid w:val="008C5FC0"/>
    <w:rsid w:val="008E3E80"/>
    <w:rsid w:val="00937301"/>
    <w:rsid w:val="00A21BDD"/>
    <w:rsid w:val="00A26F95"/>
    <w:rsid w:val="00A74EAD"/>
    <w:rsid w:val="00AC3FCB"/>
    <w:rsid w:val="00B70967"/>
    <w:rsid w:val="00CD02CE"/>
    <w:rsid w:val="00CF6951"/>
    <w:rsid w:val="00DE0328"/>
    <w:rsid w:val="00E16231"/>
    <w:rsid w:val="00F05115"/>
    <w:rsid w:val="00F67AC1"/>
    <w:rsid w:val="00FB0E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CE006"/>
  <w15:docId w15:val="{5E5E6522-E184-4085-B247-49C95FC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sz w:val="22"/>
        <w:szCs w:val="22"/>
        <w:lang w:val="de-CH" w:eastAsia="de-CH"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0BE6"/>
    <w:pPr>
      <w:suppressAutoHyphens/>
      <w:autoSpaceDN w:val="0"/>
      <w:spacing w:after="200" w:line="276" w:lineRule="auto"/>
      <w:textAlignment w:val="baseline"/>
    </w:pPr>
    <w:rPr>
      <w:kern w:val="3"/>
      <w:lang w:eastAsia="en-US"/>
    </w:rPr>
  </w:style>
  <w:style w:type="paragraph" w:styleId="berschrift1">
    <w:name w:val="heading 1"/>
    <w:basedOn w:val="Standard"/>
    <w:next w:val="Standard"/>
    <w:link w:val="berschrift1Zchn"/>
    <w:uiPriority w:val="99"/>
    <w:qFormat/>
    <w:locked/>
    <w:rsid w:val="00A21BDD"/>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locked/>
    <w:rsid w:val="00A21BD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eastAsia="en-US"/>
    </w:rPr>
  </w:style>
  <w:style w:type="character" w:customStyle="1" w:styleId="berschrift2Zchn">
    <w:name w:val="Überschrift 2 Zchn"/>
    <w:basedOn w:val="Absatz-Standardschriftart"/>
    <w:link w:val="berschrift2"/>
    <w:uiPriority w:val="99"/>
    <w:semiHidden/>
    <w:locked/>
    <w:rPr>
      <w:rFonts w:ascii="Cambria" w:hAnsi="Cambria" w:cs="Times New Roman"/>
      <w:b/>
      <w:bCs/>
      <w:i/>
      <w:iCs/>
      <w:kern w:val="3"/>
      <w:sz w:val="28"/>
      <w:szCs w:val="28"/>
      <w:lang w:eastAsia="en-US"/>
    </w:rPr>
  </w:style>
  <w:style w:type="paragraph" w:customStyle="1" w:styleId="Heading">
    <w:name w:val="Heading"/>
    <w:basedOn w:val="Standard"/>
    <w:next w:val="Textbody"/>
    <w:uiPriority w:val="99"/>
    <w:rsid w:val="00730BE6"/>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730BE6"/>
    <w:pPr>
      <w:spacing w:after="120"/>
    </w:pPr>
  </w:style>
  <w:style w:type="paragraph" w:styleId="Liste">
    <w:name w:val="List"/>
    <w:basedOn w:val="Textbody"/>
    <w:uiPriority w:val="99"/>
    <w:rsid w:val="00730BE6"/>
    <w:rPr>
      <w:rFonts w:cs="Arial"/>
    </w:rPr>
  </w:style>
  <w:style w:type="paragraph" w:styleId="Beschriftung">
    <w:name w:val="caption"/>
    <w:basedOn w:val="Standard"/>
    <w:uiPriority w:val="99"/>
    <w:qFormat/>
    <w:rsid w:val="00730BE6"/>
    <w:pPr>
      <w:suppressLineNumbers/>
      <w:spacing w:before="120" w:after="120"/>
    </w:pPr>
    <w:rPr>
      <w:rFonts w:cs="Arial"/>
      <w:i/>
      <w:iCs/>
      <w:sz w:val="24"/>
      <w:szCs w:val="24"/>
    </w:rPr>
  </w:style>
  <w:style w:type="paragraph" w:customStyle="1" w:styleId="Index">
    <w:name w:val="Index"/>
    <w:basedOn w:val="Standard"/>
    <w:uiPriority w:val="99"/>
    <w:rsid w:val="00730BE6"/>
    <w:pPr>
      <w:suppressLineNumbers/>
    </w:pPr>
    <w:rPr>
      <w:rFonts w:cs="Arial"/>
    </w:rPr>
  </w:style>
  <w:style w:type="paragraph" w:styleId="Funotentext">
    <w:name w:val="footnote text"/>
    <w:basedOn w:val="Standard"/>
    <w:link w:val="FunotentextZchn1"/>
    <w:uiPriority w:val="99"/>
    <w:rsid w:val="00730BE6"/>
    <w:pPr>
      <w:spacing w:after="0" w:line="240" w:lineRule="auto"/>
    </w:pPr>
    <w:rPr>
      <w:sz w:val="20"/>
      <w:szCs w:val="20"/>
    </w:rPr>
  </w:style>
  <w:style w:type="character" w:customStyle="1" w:styleId="FunotentextZchn1">
    <w:name w:val="Fußnotentext Zchn1"/>
    <w:basedOn w:val="Absatz-Standardschriftart"/>
    <w:link w:val="Funotentext"/>
    <w:uiPriority w:val="99"/>
    <w:semiHidden/>
    <w:locked/>
    <w:rPr>
      <w:rFonts w:cs="Times New Roman"/>
      <w:kern w:val="3"/>
      <w:sz w:val="20"/>
      <w:szCs w:val="20"/>
      <w:lang w:eastAsia="en-US"/>
    </w:rPr>
  </w:style>
  <w:style w:type="paragraph" w:customStyle="1" w:styleId="Footnote">
    <w:name w:val="Footnote"/>
    <w:basedOn w:val="Standard"/>
    <w:uiPriority w:val="99"/>
    <w:rsid w:val="00730BE6"/>
    <w:pPr>
      <w:suppressLineNumbers/>
      <w:ind w:left="283" w:hanging="283"/>
    </w:pPr>
    <w:rPr>
      <w:sz w:val="20"/>
      <w:szCs w:val="20"/>
    </w:rPr>
  </w:style>
  <w:style w:type="character" w:customStyle="1" w:styleId="FunotentextZchn">
    <w:name w:val="Fußnotentext Zchn"/>
    <w:basedOn w:val="Absatz-Standardschriftart"/>
    <w:uiPriority w:val="99"/>
    <w:rsid w:val="00730BE6"/>
    <w:rPr>
      <w:rFonts w:cs="Times New Roman"/>
      <w:sz w:val="20"/>
      <w:szCs w:val="20"/>
    </w:rPr>
  </w:style>
  <w:style w:type="character" w:styleId="Funotenzeichen">
    <w:name w:val="footnote reference"/>
    <w:basedOn w:val="Absatz-Standardschriftart"/>
    <w:uiPriority w:val="99"/>
    <w:rsid w:val="00730BE6"/>
    <w:rPr>
      <w:rFonts w:cs="Times New Roman"/>
      <w:position w:val="0"/>
      <w:vertAlign w:val="superscript"/>
    </w:rPr>
  </w:style>
  <w:style w:type="character" w:customStyle="1" w:styleId="FootnoteSymbol">
    <w:name w:val="Footnote Symbol"/>
    <w:uiPriority w:val="99"/>
    <w:rsid w:val="00730BE6"/>
  </w:style>
  <w:style w:type="character" w:customStyle="1" w:styleId="Footnoteanchor">
    <w:name w:val="Footnote anchor"/>
    <w:uiPriority w:val="99"/>
    <w:rsid w:val="00730BE6"/>
    <w:rPr>
      <w:position w:val="0"/>
      <w:vertAlign w:val="superscript"/>
    </w:rPr>
  </w:style>
  <w:style w:type="paragraph" w:styleId="Endnotentext">
    <w:name w:val="endnote text"/>
    <w:basedOn w:val="Standard"/>
    <w:link w:val="EndnotentextZchn"/>
    <w:uiPriority w:val="99"/>
    <w:semiHidden/>
    <w:rsid w:val="0027326E"/>
    <w:pPr>
      <w:spacing w:after="0" w:line="240" w:lineRule="auto"/>
    </w:pPr>
    <w:rPr>
      <w:sz w:val="20"/>
      <w:szCs w:val="20"/>
    </w:rPr>
  </w:style>
  <w:style w:type="character" w:customStyle="1" w:styleId="EndnotentextZchn">
    <w:name w:val="Endnotentext Zchn"/>
    <w:basedOn w:val="Absatz-Standardschriftart"/>
    <w:link w:val="Endnotentext"/>
    <w:uiPriority w:val="99"/>
    <w:semiHidden/>
    <w:locked/>
    <w:rsid w:val="0027326E"/>
    <w:rPr>
      <w:rFonts w:cs="Times New Roman"/>
      <w:sz w:val="20"/>
      <w:szCs w:val="20"/>
    </w:rPr>
  </w:style>
  <w:style w:type="character" w:styleId="Endnotenzeichen">
    <w:name w:val="endnote reference"/>
    <w:basedOn w:val="Absatz-Standardschriftart"/>
    <w:uiPriority w:val="99"/>
    <w:semiHidden/>
    <w:rsid w:val="0027326E"/>
    <w:rPr>
      <w:rFonts w:cs="Times New Roman"/>
      <w:vertAlign w:val="superscript"/>
    </w:rPr>
  </w:style>
  <w:style w:type="paragraph" w:styleId="Kopfzeile">
    <w:name w:val="header"/>
    <w:basedOn w:val="Standard"/>
    <w:link w:val="KopfzeileZchn"/>
    <w:uiPriority w:val="99"/>
    <w:rsid w:val="00A21BDD"/>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kern w:val="3"/>
      <w:lang w:eastAsia="en-US"/>
    </w:rPr>
  </w:style>
  <w:style w:type="paragraph" w:styleId="Fuzeile">
    <w:name w:val="footer"/>
    <w:basedOn w:val="Standard"/>
    <w:link w:val="FuzeileZchn"/>
    <w:uiPriority w:val="99"/>
    <w:rsid w:val="00A21BDD"/>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kern w:val="3"/>
      <w:lang w:eastAsia="en-US"/>
    </w:rPr>
  </w:style>
  <w:style w:type="table" w:styleId="Tabellenraster">
    <w:name w:val="Table Grid"/>
    <w:basedOn w:val="NormaleTabelle"/>
    <w:uiPriority w:val="99"/>
    <w:locked/>
    <w:rsid w:val="00A21BDD"/>
    <w:pPr>
      <w:suppressAutoHyphens/>
      <w:autoSpaceDN w:val="0"/>
      <w:spacing w:after="200" w:line="276" w:lineRule="auto"/>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816D94"/>
    <w:rPr>
      <w:rFonts w:cs="Times New Roman"/>
    </w:rPr>
  </w:style>
  <w:style w:type="paragraph" w:styleId="Verzeichnis1">
    <w:name w:val="toc 1"/>
    <w:basedOn w:val="Standard"/>
    <w:next w:val="Standard"/>
    <w:autoRedefine/>
    <w:uiPriority w:val="39"/>
    <w:locked/>
    <w:rsid w:val="0054292D"/>
    <w:pPr>
      <w:tabs>
        <w:tab w:val="right" w:leader="dot" w:pos="9911"/>
      </w:tabs>
    </w:pPr>
  </w:style>
  <w:style w:type="paragraph" w:styleId="Verzeichnis2">
    <w:name w:val="toc 2"/>
    <w:basedOn w:val="Standard"/>
    <w:next w:val="Standard"/>
    <w:autoRedefine/>
    <w:uiPriority w:val="39"/>
    <w:locked/>
    <w:rsid w:val="00816D94"/>
    <w:pPr>
      <w:ind w:left="220"/>
    </w:pPr>
  </w:style>
  <w:style w:type="character" w:styleId="Hyperlink">
    <w:name w:val="Hyperlink"/>
    <w:basedOn w:val="Absatz-Standardschriftart"/>
    <w:uiPriority w:val="99"/>
    <w:rsid w:val="00816D94"/>
    <w:rPr>
      <w:rFonts w:cs="Times New Roman"/>
      <w:color w:val="0000FF"/>
      <w:u w:val="single"/>
    </w:rPr>
  </w:style>
  <w:style w:type="character" w:customStyle="1" w:styleId="testarticlebodydate">
    <w:name w:val="test article__body__date"/>
    <w:basedOn w:val="Absatz-Standardschriftart"/>
    <w:uiPriority w:val="99"/>
    <w:rsid w:val="00A26F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20min.ch/schweiz/news/story/29475925" TargetMode="External"/><Relationship Id="rId2" Type="http://schemas.openxmlformats.org/officeDocument/2006/relationships/hyperlink" Target="http://www.20min.ch/schweiz/news/story/29475925" TargetMode="External"/><Relationship Id="rId1" Type="http://schemas.openxmlformats.org/officeDocument/2006/relationships/hyperlink" Target="https://www.astra.admin.ch/astra/de/home.html" TargetMode="External"/><Relationship Id="rId6" Type="http://schemas.openxmlformats.org/officeDocument/2006/relationships/hyperlink" Target="http://www.tagesanzeiger.newsnet.ch/zeitungen/handschalter-fahren-mit-automatenpruefung-es-hagelt-kritik/story/25812615" TargetMode="External"/><Relationship Id="rId5" Type="http://schemas.openxmlformats.org/officeDocument/2006/relationships/hyperlink" Target="https://www.blick.ch/news/schweiz/streit-um-automatik-fahrpruefung-fuer-junglenker-auch-tcs-boss-tritt-auf-die-bremse-id7326863.html" TargetMode="External"/><Relationship Id="rId4" Type="http://schemas.openxmlformats.org/officeDocument/2006/relationships/hyperlink" Target="http://www.20min.ch/schweiz/news/story/29475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1058</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Streit um Automatik-Fahrprüfung für Junglenker</vt:lpstr>
    </vt:vector>
  </TitlesOfParts>
  <Company>Gewerblich-Industrielle Berufsschule Bern</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Streit um Automatik-Fahrprüfung für Junglenker</dc:title>
  <dc:subject/>
  <dc:creator>Marc Siegenthaler</dc:creator>
  <cp:keywords/>
  <dc:description/>
  <cp:lastModifiedBy>philippe hebeisen</cp:lastModifiedBy>
  <cp:revision>3</cp:revision>
  <dcterms:created xsi:type="dcterms:W3CDTF">2017-09-22T09:54:00Z</dcterms:created>
  <dcterms:modified xsi:type="dcterms:W3CDTF">2017-09-22T09:54:00Z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Gewerblich-Industrielle Berufsschule Bern</vt:lpwstr>
  </property>
  <property fmtid="{D5CDD505-2E9C-101B-9397-08002B2CF9AE}" pid="4" name="DocSecurity">
    <vt:r8>6.54534963557071E-298</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